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FC2F" w14:textId="0682C250" w:rsidR="000B6152" w:rsidRDefault="00B64EAB">
      <w:pPr>
        <w:ind w:left="0" w:right="-180" w:hanging="2"/>
        <w:rPr>
          <w:rFonts w:ascii="Times New Roman" w:eastAsia="Times New Roman" w:hAnsi="Times New Roman" w:cs="Times New Roman"/>
        </w:rPr>
      </w:pPr>
      <w:r>
        <w:rPr>
          <w:rFonts w:ascii="Times New Roman" w:eastAsia="Times New Roman" w:hAnsi="Times New Roman" w:cs="Times New Roman"/>
        </w:rPr>
        <w:t xml:space="preserve">The development of this form was based on Council for the Accreditation of Educator Preparation (CAEP) K-6 Elementary Teacher Preparations Standards,  InTASC Standards adopted by CAEP, </w:t>
      </w:r>
      <w:r w:rsidR="008949E1">
        <w:rPr>
          <w:rFonts w:ascii="Times New Roman" w:eastAsia="Times New Roman" w:hAnsi="Times New Roman" w:cs="Times New Roman"/>
        </w:rPr>
        <w:t xml:space="preserve">the Neag School’s Core Practices, </w:t>
      </w:r>
      <w:r>
        <w:rPr>
          <w:rFonts w:ascii="Times New Roman" w:eastAsia="Times New Roman" w:hAnsi="Times New Roman" w:cs="Times New Roman"/>
        </w:rPr>
        <w:t>and the Connecticut Common Core of Teaching (CCCT). The CCCT has been summarized here for your reference.</w:t>
      </w:r>
    </w:p>
    <w:p w14:paraId="18F47DE1" w14:textId="77777777" w:rsidR="000B6152" w:rsidRDefault="00B64EAB">
      <w:pPr>
        <w:ind w:left="0" w:right="-180" w:hanging="2"/>
        <w:rPr>
          <w:rFonts w:ascii="Times New Roman" w:eastAsia="Times New Roman" w:hAnsi="Times New Roman" w:cs="Times New Roman"/>
        </w:rPr>
      </w:pPr>
      <w:r>
        <w:rPr>
          <w:rFonts w:ascii="Times New Roman" w:eastAsia="Times New Roman" w:hAnsi="Times New Roman" w:cs="Times New Roman"/>
        </w:rPr>
        <w:t xml:space="preserve">   </w:t>
      </w:r>
    </w:p>
    <w:p w14:paraId="768DDC4E" w14:textId="77777777" w:rsidR="000B6152" w:rsidRDefault="00B64EAB">
      <w:pPr>
        <w:ind w:left="0" w:right="-180" w:hanging="2"/>
        <w:rPr>
          <w:rFonts w:ascii="Times New Roman" w:eastAsia="Times New Roman" w:hAnsi="Times New Roman" w:cs="Times New Roman"/>
        </w:rPr>
      </w:pPr>
      <w:r>
        <w:rPr>
          <w:rFonts w:ascii="Times New Roman" w:eastAsia="Times New Roman" w:hAnsi="Times New Roman" w:cs="Times New Roman"/>
          <w:b/>
        </w:rPr>
        <w:t>A. Teachers apply knowledge by…</w:t>
      </w:r>
    </w:p>
    <w:p w14:paraId="3B4985B0" w14:textId="77777777" w:rsidR="000B6152" w:rsidRDefault="00B64EAB" w:rsidP="00C456A5">
      <w:pPr>
        <w:numPr>
          <w:ilvl w:val="0"/>
          <w:numId w:val="1"/>
        </w:numPr>
        <w:ind w:leftChars="0" w:right="-180" w:firstLineChars="0" w:hanging="362"/>
      </w:pPr>
      <w:r>
        <w:rPr>
          <w:rFonts w:ascii="Times New Roman" w:eastAsia="Times New Roman" w:hAnsi="Times New Roman" w:cs="Times New Roman"/>
          <w:b/>
        </w:rPr>
        <w:t xml:space="preserve">Planning </w:t>
      </w:r>
      <w:r>
        <w:rPr>
          <w:rFonts w:ascii="Times New Roman" w:eastAsia="Times New Roman" w:hAnsi="Times New Roman" w:cs="Times New Roman"/>
        </w:rPr>
        <w:t xml:space="preserve">– Teachers plan instruction based upon knowledge of subject matter, students, the curriculum and the community and create a structure for learning by selecting and/or creating significant learning tasks that make subject matter meaningful to students.  </w:t>
      </w:r>
    </w:p>
    <w:p w14:paraId="0E9A7367" w14:textId="77777777" w:rsidR="000B6152" w:rsidRDefault="00B64EAB" w:rsidP="00C456A5">
      <w:pPr>
        <w:numPr>
          <w:ilvl w:val="0"/>
          <w:numId w:val="1"/>
        </w:numPr>
        <w:ind w:leftChars="149" w:left="360" w:right="-180" w:hanging="2"/>
      </w:pPr>
      <w:r>
        <w:rPr>
          <w:rFonts w:ascii="Times New Roman" w:eastAsia="Times New Roman" w:hAnsi="Times New Roman" w:cs="Times New Roman"/>
          <w:b/>
        </w:rPr>
        <w:t xml:space="preserve">Instructing </w:t>
      </w:r>
      <w:r>
        <w:rPr>
          <w:rFonts w:ascii="Times New Roman" w:eastAsia="Times New Roman" w:hAnsi="Times New Roman" w:cs="Times New Roman"/>
        </w:rPr>
        <w:t xml:space="preserve">– Teachers create a positive learning environment, use effective verbal, nonverbal and media communication techniques, and create and facilitate instructional opportunities to support students’ academic, social and personal development.  </w:t>
      </w:r>
    </w:p>
    <w:p w14:paraId="5649EE50" w14:textId="77777777" w:rsidR="000B6152" w:rsidRDefault="00B64EAB" w:rsidP="00C456A5">
      <w:pPr>
        <w:numPr>
          <w:ilvl w:val="0"/>
          <w:numId w:val="1"/>
        </w:numPr>
        <w:ind w:leftChars="149" w:left="360" w:right="-180" w:hanging="2"/>
      </w:pPr>
      <w:r>
        <w:rPr>
          <w:rFonts w:ascii="Times New Roman" w:eastAsia="Times New Roman" w:hAnsi="Times New Roman" w:cs="Times New Roman"/>
          <w:b/>
        </w:rPr>
        <w:t xml:space="preserve">Assessing and Adjusting </w:t>
      </w:r>
      <w:r>
        <w:rPr>
          <w:rFonts w:ascii="Times New Roman" w:eastAsia="Times New Roman" w:hAnsi="Times New Roman" w:cs="Times New Roman"/>
        </w:rPr>
        <w:t xml:space="preserve">– Teachers use various assessment techniques to evaluate student learning and modify instruction as appropriate. </w:t>
      </w:r>
    </w:p>
    <w:p w14:paraId="6D48603B" w14:textId="77777777" w:rsidR="000B6152" w:rsidRDefault="000B6152">
      <w:pPr>
        <w:ind w:left="0" w:right="-180" w:hanging="2"/>
        <w:rPr>
          <w:rFonts w:ascii="Times New Roman" w:eastAsia="Times New Roman" w:hAnsi="Times New Roman" w:cs="Times New Roman"/>
        </w:rPr>
      </w:pPr>
    </w:p>
    <w:p w14:paraId="0CA0AA3A" w14:textId="77777777" w:rsidR="000B6152" w:rsidRDefault="00B64EAB">
      <w:pPr>
        <w:ind w:left="0" w:right="-180" w:hanging="2"/>
        <w:rPr>
          <w:rFonts w:ascii="Times New Roman" w:eastAsia="Times New Roman" w:hAnsi="Times New Roman" w:cs="Times New Roman"/>
        </w:rPr>
      </w:pPr>
      <w:r>
        <w:rPr>
          <w:rFonts w:ascii="Times New Roman" w:eastAsia="Times New Roman" w:hAnsi="Times New Roman" w:cs="Times New Roman"/>
          <w:b/>
        </w:rPr>
        <w:t xml:space="preserve">B. Teachers demonstrate professional responsibility through…   </w:t>
      </w:r>
      <w:r>
        <w:rPr>
          <w:rFonts w:ascii="Times New Roman" w:eastAsia="Times New Roman" w:hAnsi="Times New Roman" w:cs="Times New Roman"/>
          <w:b/>
        </w:rPr>
        <w:tab/>
      </w:r>
    </w:p>
    <w:p w14:paraId="0AAF310A" w14:textId="77777777" w:rsidR="000B6152" w:rsidRDefault="00B64EAB" w:rsidP="00C456A5">
      <w:pPr>
        <w:numPr>
          <w:ilvl w:val="0"/>
          <w:numId w:val="2"/>
        </w:numPr>
        <w:ind w:leftChars="149" w:rightChars="-75" w:right="-180" w:firstLineChars="0" w:hanging="362"/>
      </w:pPr>
      <w:r>
        <w:rPr>
          <w:rFonts w:ascii="Times New Roman" w:eastAsia="Times New Roman" w:hAnsi="Times New Roman" w:cs="Times New Roman"/>
          <w:b/>
        </w:rPr>
        <w:t>Professional and Ethical Practice</w:t>
      </w:r>
      <w:r>
        <w:rPr>
          <w:rFonts w:ascii="Times New Roman" w:eastAsia="Times New Roman" w:hAnsi="Times New Roman" w:cs="Times New Roman"/>
        </w:rPr>
        <w:t xml:space="preserve"> – Teachers conduct themselves as professionals in accordance with the Code of Professional Responsibility for Teachers.  </w:t>
      </w:r>
    </w:p>
    <w:p w14:paraId="7DF9086C" w14:textId="77777777" w:rsidR="000B6152" w:rsidRDefault="00B64EAB" w:rsidP="00C456A5">
      <w:pPr>
        <w:numPr>
          <w:ilvl w:val="0"/>
          <w:numId w:val="2"/>
        </w:numPr>
        <w:ind w:leftChars="149" w:rightChars="-75" w:right="-180" w:firstLineChars="0" w:hanging="362"/>
      </w:pPr>
      <w:r>
        <w:rPr>
          <w:rFonts w:ascii="Times New Roman" w:eastAsia="Times New Roman" w:hAnsi="Times New Roman" w:cs="Times New Roman"/>
          <w:b/>
        </w:rPr>
        <w:t xml:space="preserve">Reflection and Continuous Learning </w:t>
      </w:r>
      <w:r>
        <w:rPr>
          <w:rFonts w:ascii="Times New Roman" w:eastAsia="Times New Roman" w:hAnsi="Times New Roman" w:cs="Times New Roman"/>
        </w:rPr>
        <w:t xml:space="preserve">– Teachers continually engage in self-evaluation of the effects of their choices and actions on students and the school community.  </w:t>
      </w:r>
    </w:p>
    <w:p w14:paraId="55C5157D" w14:textId="77777777" w:rsidR="000B6152" w:rsidRDefault="00B64EAB" w:rsidP="00C456A5">
      <w:pPr>
        <w:numPr>
          <w:ilvl w:val="0"/>
          <w:numId w:val="2"/>
        </w:numPr>
        <w:ind w:leftChars="149" w:right="-180" w:firstLineChars="0" w:hanging="362"/>
      </w:pPr>
      <w:r>
        <w:rPr>
          <w:rFonts w:ascii="Times New Roman" w:eastAsia="Times New Roman" w:hAnsi="Times New Roman" w:cs="Times New Roman"/>
          <w:b/>
        </w:rPr>
        <w:t xml:space="preserve">Leadership and Collaboration </w:t>
      </w:r>
      <w:r>
        <w:rPr>
          <w:rFonts w:ascii="Times New Roman" w:eastAsia="Times New Roman" w:hAnsi="Times New Roman" w:cs="Times New Roman"/>
        </w:rPr>
        <w:t xml:space="preserve">– Teachers demonstrate a commitment to their students and a passion for improving their profession. </w:t>
      </w:r>
    </w:p>
    <w:p w14:paraId="04D638CD" w14:textId="77777777" w:rsidR="000B6152" w:rsidRDefault="000B6152">
      <w:pPr>
        <w:ind w:left="0" w:right="-180" w:hanging="2"/>
        <w:rPr>
          <w:rFonts w:ascii="Times New Roman" w:eastAsia="Times New Roman" w:hAnsi="Times New Roman" w:cs="Times New Roman"/>
        </w:rPr>
      </w:pPr>
    </w:p>
    <w:p w14:paraId="294DC287" w14:textId="77777777" w:rsidR="000B6152" w:rsidRDefault="00B64EAB">
      <w:pPr>
        <w:ind w:left="0" w:right="-180" w:hanging="2"/>
        <w:rPr>
          <w:rFonts w:ascii="Times New Roman" w:eastAsia="Times New Roman" w:hAnsi="Times New Roman" w:cs="Times New Roman"/>
        </w:rPr>
      </w:pPr>
      <w:r>
        <w:rPr>
          <w:rFonts w:ascii="Times New Roman" w:eastAsia="Times New Roman" w:hAnsi="Times New Roman" w:cs="Times New Roman"/>
          <w:b/>
        </w:rPr>
        <w:t>C.  Items identified in the CT Common Core of Teaching that are common to all students in the Neag School of Education teacher preparation programs.</w:t>
      </w:r>
      <w:r>
        <w:rPr>
          <w:rFonts w:ascii="Times New Roman" w:eastAsia="Times New Roman" w:hAnsi="Times New Roman" w:cs="Times New Roman"/>
          <w:b/>
        </w:rPr>
        <w:br/>
      </w:r>
    </w:p>
    <w:p w14:paraId="272C7569" w14:textId="77777777" w:rsidR="000B6152" w:rsidRDefault="00B64EAB">
      <w:pPr>
        <w:pBdr>
          <w:top w:val="nil"/>
          <w:left w:val="nil"/>
          <w:bottom w:val="nil"/>
          <w:right w:val="nil"/>
          <w:between w:val="nil"/>
        </w:pBdr>
        <w:spacing w:line="240" w:lineRule="auto"/>
        <w:ind w:left="0" w:right="-180" w:hanging="2"/>
        <w:rPr>
          <w:rFonts w:ascii="Times New Roman" w:eastAsia="Times New Roman" w:hAnsi="Times New Roman" w:cs="Times New Roman"/>
        </w:rPr>
      </w:pPr>
      <w:r>
        <w:rPr>
          <w:rFonts w:ascii="Times New Roman" w:eastAsia="Times New Roman" w:hAnsi="Times New Roman" w:cs="Times New Roman"/>
          <w:b/>
        </w:rPr>
        <w:t>Directions</w:t>
      </w:r>
    </w:p>
    <w:p w14:paraId="6FA0F1BE" w14:textId="06745C3B" w:rsidR="000B6152" w:rsidRDefault="00C456A5">
      <w:pPr>
        <w:pBdr>
          <w:top w:val="nil"/>
          <w:left w:val="nil"/>
          <w:bottom w:val="nil"/>
          <w:right w:val="nil"/>
          <w:between w:val="nil"/>
        </w:pBdr>
        <w:spacing w:line="240" w:lineRule="auto"/>
        <w:ind w:left="0" w:right="-180" w:hanging="2"/>
        <w:rPr>
          <w:rFonts w:ascii="Times New Roman" w:eastAsia="Times New Roman" w:hAnsi="Times New Roman" w:cs="Times New Roman"/>
        </w:rPr>
      </w:pPr>
      <w:r>
        <w:rPr>
          <w:rFonts w:ascii="Times New Roman" w:eastAsia="Times New Roman" w:hAnsi="Times New Roman" w:cs="Times New Roman"/>
        </w:rPr>
        <w:t>Teacher Candidate</w:t>
      </w:r>
      <w:r w:rsidR="00B64EAB">
        <w:rPr>
          <w:rFonts w:ascii="Times New Roman" w:eastAsia="Times New Roman" w:hAnsi="Times New Roman" w:cs="Times New Roman"/>
        </w:rPr>
        <w:t xml:space="preserve">s will have a formal review of their progress at the midterm and final using a </w:t>
      </w:r>
      <w:r w:rsidR="00B64EAB">
        <w:rPr>
          <w:rFonts w:ascii="Times New Roman" w:eastAsia="Times New Roman" w:hAnsi="Times New Roman" w:cs="Times New Roman"/>
          <w:b/>
        </w:rPr>
        <w:t xml:space="preserve">hard copy </w:t>
      </w:r>
      <w:r w:rsidR="00B64EAB">
        <w:rPr>
          <w:rFonts w:ascii="Times New Roman" w:eastAsia="Times New Roman" w:hAnsi="Times New Roman" w:cs="Times New Roman"/>
        </w:rPr>
        <w:t xml:space="preserve">of the IB/M Student Teaching Evaluation Form.  </w:t>
      </w:r>
      <w:r w:rsidR="00B64EAB">
        <w:rPr>
          <w:rFonts w:ascii="Times New Roman" w:eastAsia="Times New Roman" w:hAnsi="Times New Roman" w:cs="Times New Roman"/>
          <w:b/>
        </w:rPr>
        <w:t xml:space="preserve">It is the responsibility of the </w:t>
      </w:r>
      <w:r>
        <w:rPr>
          <w:rFonts w:ascii="Times New Roman" w:eastAsia="Times New Roman" w:hAnsi="Times New Roman" w:cs="Times New Roman"/>
          <w:b/>
        </w:rPr>
        <w:t>Teacher Candidate</w:t>
      </w:r>
      <w:r w:rsidR="00B64EAB">
        <w:rPr>
          <w:rFonts w:ascii="Times New Roman" w:eastAsia="Times New Roman" w:hAnsi="Times New Roman" w:cs="Times New Roman"/>
          <w:b/>
        </w:rPr>
        <w:t xml:space="preserve"> and </w:t>
      </w:r>
      <w:r>
        <w:rPr>
          <w:rFonts w:ascii="Times New Roman" w:eastAsia="Times New Roman" w:hAnsi="Times New Roman" w:cs="Times New Roman"/>
          <w:b/>
        </w:rPr>
        <w:t>Cooperating Teacher</w:t>
      </w:r>
      <w:r w:rsidR="00B64EAB">
        <w:rPr>
          <w:rFonts w:ascii="Times New Roman" w:eastAsia="Times New Roman" w:hAnsi="Times New Roman" w:cs="Times New Roman"/>
          <w:b/>
        </w:rPr>
        <w:t xml:space="preserve"> to complete this form before the </w:t>
      </w:r>
      <w:r>
        <w:rPr>
          <w:rFonts w:ascii="Times New Roman" w:eastAsia="Times New Roman" w:hAnsi="Times New Roman" w:cs="Times New Roman"/>
          <w:b/>
        </w:rPr>
        <w:t>University Supervisor</w:t>
      </w:r>
      <w:r w:rsidR="00B64EAB">
        <w:rPr>
          <w:rFonts w:ascii="Times New Roman" w:eastAsia="Times New Roman" w:hAnsi="Times New Roman" w:cs="Times New Roman"/>
          <w:b/>
        </w:rPr>
        <w:t xml:space="preserve"> arrives for the </w:t>
      </w:r>
      <w:r w:rsidR="001B0F67">
        <w:rPr>
          <w:rFonts w:ascii="Times New Roman" w:eastAsia="Times New Roman" w:hAnsi="Times New Roman" w:cs="Times New Roman"/>
          <w:b/>
        </w:rPr>
        <w:t xml:space="preserve">midterm and final </w:t>
      </w:r>
      <w:r w:rsidR="00B64EAB">
        <w:rPr>
          <w:rFonts w:ascii="Times New Roman" w:eastAsia="Times New Roman" w:hAnsi="Times New Roman" w:cs="Times New Roman"/>
          <w:b/>
        </w:rPr>
        <w:t xml:space="preserve">evaluation. </w:t>
      </w:r>
      <w:r w:rsidR="00B64EAB">
        <w:rPr>
          <w:rFonts w:ascii="Times New Roman" w:eastAsia="Times New Roman" w:hAnsi="Times New Roman" w:cs="Times New Roman"/>
        </w:rPr>
        <w:t xml:space="preserve">The scores on the evaluation form should represent a consensus between the </w:t>
      </w:r>
      <w:r>
        <w:rPr>
          <w:rFonts w:ascii="Times New Roman" w:eastAsia="Times New Roman" w:hAnsi="Times New Roman" w:cs="Times New Roman"/>
        </w:rPr>
        <w:t>Cooperating Teacher</w:t>
      </w:r>
      <w:r w:rsidR="00B64EAB">
        <w:rPr>
          <w:rFonts w:ascii="Times New Roman" w:eastAsia="Times New Roman" w:hAnsi="Times New Roman" w:cs="Times New Roman"/>
        </w:rPr>
        <w:t xml:space="preserve"> and the </w:t>
      </w:r>
      <w:r>
        <w:rPr>
          <w:rFonts w:ascii="Times New Roman" w:eastAsia="Times New Roman" w:hAnsi="Times New Roman" w:cs="Times New Roman"/>
        </w:rPr>
        <w:t>Teacher Candidate</w:t>
      </w:r>
      <w:r w:rsidR="00B64EAB">
        <w:rPr>
          <w:rFonts w:ascii="Times New Roman" w:eastAsia="Times New Roman" w:hAnsi="Times New Roman" w:cs="Times New Roman"/>
        </w:rPr>
        <w:t xml:space="preserve">. At the midterm and final evaluation, the </w:t>
      </w:r>
      <w:r>
        <w:rPr>
          <w:rFonts w:ascii="Times New Roman" w:eastAsia="Times New Roman" w:hAnsi="Times New Roman" w:cs="Times New Roman"/>
        </w:rPr>
        <w:t>Cooperating Teacher</w:t>
      </w:r>
      <w:r w:rsidR="00B64EAB">
        <w:rPr>
          <w:rFonts w:ascii="Times New Roman" w:eastAsia="Times New Roman" w:hAnsi="Times New Roman" w:cs="Times New Roman"/>
        </w:rPr>
        <w:t xml:space="preserve"> and </w:t>
      </w:r>
      <w:r>
        <w:rPr>
          <w:rFonts w:ascii="Times New Roman" w:eastAsia="Times New Roman" w:hAnsi="Times New Roman" w:cs="Times New Roman"/>
        </w:rPr>
        <w:t>Teacher Candidate</w:t>
      </w:r>
      <w:r w:rsidR="00B64EAB">
        <w:rPr>
          <w:rFonts w:ascii="Times New Roman" w:eastAsia="Times New Roman" w:hAnsi="Times New Roman" w:cs="Times New Roman"/>
        </w:rPr>
        <w:t xml:space="preserve"> will walk the </w:t>
      </w:r>
      <w:r>
        <w:rPr>
          <w:rFonts w:ascii="Times New Roman" w:eastAsia="Times New Roman" w:hAnsi="Times New Roman" w:cs="Times New Roman"/>
        </w:rPr>
        <w:t>University Supervisor</w:t>
      </w:r>
      <w:r w:rsidR="00B64EAB">
        <w:rPr>
          <w:rFonts w:ascii="Times New Roman" w:eastAsia="Times New Roman" w:hAnsi="Times New Roman" w:cs="Times New Roman"/>
        </w:rPr>
        <w:t xml:space="preserve"> through the evaluation form noting the </w:t>
      </w:r>
      <w:r>
        <w:rPr>
          <w:rFonts w:ascii="Times New Roman" w:eastAsia="Times New Roman" w:hAnsi="Times New Roman" w:cs="Times New Roman"/>
        </w:rPr>
        <w:t>Teacher Candidate</w:t>
      </w:r>
      <w:r w:rsidR="00B64EAB">
        <w:rPr>
          <w:rFonts w:ascii="Times New Roman" w:eastAsia="Times New Roman" w:hAnsi="Times New Roman" w:cs="Times New Roman"/>
        </w:rPr>
        <w:t xml:space="preserve">’s strengths and areas of growth. The </w:t>
      </w:r>
      <w:r>
        <w:rPr>
          <w:rFonts w:ascii="Times New Roman" w:eastAsia="Times New Roman" w:hAnsi="Times New Roman" w:cs="Times New Roman"/>
        </w:rPr>
        <w:t>University Supervisor</w:t>
      </w:r>
      <w:r w:rsidR="00B64EAB">
        <w:rPr>
          <w:rFonts w:ascii="Times New Roman" w:eastAsia="Times New Roman" w:hAnsi="Times New Roman" w:cs="Times New Roman"/>
        </w:rPr>
        <w:t xml:space="preserve"> will also note the strengths and weaknesses they have observed, make additional comments on the form, and negotiate any disagreements in scores between the </w:t>
      </w:r>
      <w:r>
        <w:rPr>
          <w:rFonts w:ascii="Times New Roman" w:eastAsia="Times New Roman" w:hAnsi="Times New Roman" w:cs="Times New Roman"/>
        </w:rPr>
        <w:t>Cooperating Teacher</w:t>
      </w:r>
      <w:r w:rsidR="00B64EAB">
        <w:rPr>
          <w:rFonts w:ascii="Times New Roman" w:eastAsia="Times New Roman" w:hAnsi="Times New Roman" w:cs="Times New Roman"/>
        </w:rPr>
        <w:t xml:space="preserve"> and the </w:t>
      </w:r>
      <w:r>
        <w:rPr>
          <w:rFonts w:ascii="Times New Roman" w:eastAsia="Times New Roman" w:hAnsi="Times New Roman" w:cs="Times New Roman"/>
        </w:rPr>
        <w:t>Teacher Candidate</w:t>
      </w:r>
      <w:r w:rsidR="00B64EAB">
        <w:rPr>
          <w:rFonts w:ascii="Times New Roman" w:eastAsia="Times New Roman" w:hAnsi="Times New Roman" w:cs="Times New Roman"/>
        </w:rPr>
        <w:t xml:space="preserve">. The </w:t>
      </w:r>
      <w:r>
        <w:rPr>
          <w:rFonts w:ascii="Times New Roman" w:eastAsia="Times New Roman" w:hAnsi="Times New Roman" w:cs="Times New Roman"/>
        </w:rPr>
        <w:t>University Supervisor</w:t>
      </w:r>
      <w:r w:rsidR="00B64EAB">
        <w:rPr>
          <w:rFonts w:ascii="Times New Roman" w:eastAsia="Times New Roman" w:hAnsi="Times New Roman" w:cs="Times New Roman"/>
        </w:rPr>
        <w:t xml:space="preserve"> will complete and submit the on-line evaluation form based on that consensus.   </w:t>
      </w:r>
    </w:p>
    <w:p w14:paraId="0C66F37F" w14:textId="0AB972F2" w:rsidR="000B6152" w:rsidRDefault="00B64EAB">
      <w:pPr>
        <w:pBdr>
          <w:top w:val="nil"/>
          <w:left w:val="nil"/>
          <w:bottom w:val="nil"/>
          <w:right w:val="nil"/>
          <w:between w:val="nil"/>
        </w:pBdr>
        <w:spacing w:after="12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A </w:t>
      </w:r>
      <w:r w:rsidR="0086676A">
        <w:rPr>
          <w:rFonts w:ascii="Times New Roman" w:eastAsia="Times New Roman" w:hAnsi="Times New Roman" w:cs="Times New Roman"/>
        </w:rPr>
        <w:t>three</w:t>
      </w:r>
      <w:r>
        <w:rPr>
          <w:rFonts w:ascii="Times New Roman" w:eastAsia="Times New Roman" w:hAnsi="Times New Roman" w:cs="Times New Roman"/>
        </w:rPr>
        <w:t xml:space="preserve">-point scale will be used to evaluate the </w:t>
      </w:r>
      <w:r w:rsidR="00C456A5">
        <w:rPr>
          <w:rFonts w:ascii="Times New Roman" w:eastAsia="Times New Roman" w:hAnsi="Times New Roman" w:cs="Times New Roman"/>
        </w:rPr>
        <w:t>Teacher Candidate</w:t>
      </w:r>
      <w:r>
        <w:rPr>
          <w:rFonts w:ascii="Times New Roman" w:eastAsia="Times New Roman" w:hAnsi="Times New Roman" w:cs="Times New Roman"/>
        </w:rPr>
        <w:t>:</w:t>
      </w:r>
    </w:p>
    <w:tbl>
      <w:tblPr>
        <w:tblStyle w:val="ab"/>
        <w:tblW w:w="12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8"/>
        <w:gridCol w:w="3366"/>
        <w:gridCol w:w="5031"/>
      </w:tblGrid>
      <w:tr w:rsidR="00C456A5" w14:paraId="6698D76C" w14:textId="77777777" w:rsidTr="00C456A5">
        <w:trPr>
          <w:trHeight w:val="1139"/>
        </w:trPr>
        <w:tc>
          <w:tcPr>
            <w:tcW w:w="4198" w:type="dxa"/>
            <w:shd w:val="clear" w:color="auto" w:fill="C0C0C0"/>
          </w:tcPr>
          <w:p w14:paraId="126BB802" w14:textId="685B7878" w:rsidR="00C456A5" w:rsidRDefault="00C456A5">
            <w:pPr>
              <w:ind w:left="0" w:hanging="2"/>
              <w:rPr>
                <w:rFonts w:ascii="Times New Roman" w:eastAsia="Times New Roman" w:hAnsi="Times New Roman" w:cs="Times New Roman"/>
              </w:rPr>
            </w:pPr>
            <w:r>
              <w:rPr>
                <w:rFonts w:ascii="Times New Roman" w:eastAsia="Times New Roman" w:hAnsi="Times New Roman" w:cs="Times New Roman"/>
                <w:b/>
              </w:rPr>
              <w:t>Score 1:</w:t>
            </w:r>
          </w:p>
          <w:p w14:paraId="497ED175" w14:textId="77777777" w:rsidR="00C456A5" w:rsidRDefault="00C456A5">
            <w:pPr>
              <w:ind w:left="0" w:hanging="2"/>
              <w:rPr>
                <w:rFonts w:ascii="Times New Roman" w:eastAsia="Times New Roman" w:hAnsi="Times New Roman" w:cs="Times New Roman"/>
              </w:rPr>
            </w:pPr>
            <w:r>
              <w:rPr>
                <w:rFonts w:ascii="Times New Roman" w:eastAsia="Times New Roman" w:hAnsi="Times New Roman" w:cs="Times New Roman"/>
                <w:b/>
              </w:rPr>
              <w:t>Emerging (Awareness, articulation, identification)</w:t>
            </w:r>
          </w:p>
          <w:p w14:paraId="21366034" w14:textId="77777777" w:rsidR="00C456A5" w:rsidRDefault="00C456A5">
            <w:pPr>
              <w:ind w:left="0" w:hanging="2"/>
              <w:rPr>
                <w:rFonts w:ascii="Times New Roman" w:eastAsia="Times New Roman" w:hAnsi="Times New Roman" w:cs="Times New Roman"/>
              </w:rPr>
            </w:pPr>
          </w:p>
        </w:tc>
        <w:tc>
          <w:tcPr>
            <w:tcW w:w="3366" w:type="dxa"/>
            <w:shd w:val="clear" w:color="auto" w:fill="C0C0C0"/>
          </w:tcPr>
          <w:p w14:paraId="3E15778B" w14:textId="08BCA879" w:rsidR="00C456A5" w:rsidRDefault="00C456A5">
            <w:pPr>
              <w:ind w:left="0" w:hanging="2"/>
              <w:rPr>
                <w:rFonts w:ascii="Times New Roman" w:eastAsia="Times New Roman" w:hAnsi="Times New Roman" w:cs="Times New Roman"/>
              </w:rPr>
            </w:pPr>
            <w:r>
              <w:rPr>
                <w:rFonts w:ascii="Times New Roman" w:eastAsia="Times New Roman" w:hAnsi="Times New Roman" w:cs="Times New Roman"/>
                <w:b/>
              </w:rPr>
              <w:t>Score 2:</w:t>
            </w:r>
          </w:p>
          <w:p w14:paraId="5897E25E" w14:textId="77777777" w:rsidR="00C456A5" w:rsidRDefault="00C456A5">
            <w:pPr>
              <w:ind w:left="0" w:hanging="2"/>
              <w:rPr>
                <w:rFonts w:ascii="Times New Roman" w:eastAsia="Times New Roman" w:hAnsi="Times New Roman" w:cs="Times New Roman"/>
              </w:rPr>
            </w:pPr>
            <w:r>
              <w:rPr>
                <w:rFonts w:ascii="Times New Roman" w:eastAsia="Times New Roman" w:hAnsi="Times New Roman" w:cs="Times New Roman"/>
                <w:b/>
              </w:rPr>
              <w:t>Target (Puts into practice, implements)</w:t>
            </w:r>
          </w:p>
        </w:tc>
        <w:tc>
          <w:tcPr>
            <w:tcW w:w="5031" w:type="dxa"/>
            <w:shd w:val="clear" w:color="auto" w:fill="C0C0C0"/>
          </w:tcPr>
          <w:p w14:paraId="55D405F1" w14:textId="06670DDE" w:rsidR="00C456A5" w:rsidRDefault="00C456A5">
            <w:pPr>
              <w:ind w:left="0" w:hanging="2"/>
              <w:rPr>
                <w:rFonts w:ascii="Times New Roman" w:eastAsia="Times New Roman" w:hAnsi="Times New Roman" w:cs="Times New Roman"/>
              </w:rPr>
            </w:pPr>
            <w:r>
              <w:rPr>
                <w:rFonts w:ascii="Times New Roman" w:eastAsia="Times New Roman" w:hAnsi="Times New Roman" w:cs="Times New Roman"/>
                <w:b/>
              </w:rPr>
              <w:t>Score 3:</w:t>
            </w:r>
          </w:p>
          <w:p w14:paraId="41F4C791" w14:textId="77777777" w:rsidR="00C456A5" w:rsidRDefault="00C456A5">
            <w:pPr>
              <w:ind w:left="0" w:hanging="2"/>
              <w:rPr>
                <w:rFonts w:ascii="Times New Roman" w:eastAsia="Times New Roman" w:hAnsi="Times New Roman" w:cs="Times New Roman"/>
              </w:rPr>
            </w:pPr>
            <w:r>
              <w:rPr>
                <w:rFonts w:ascii="Times New Roman" w:eastAsia="Times New Roman" w:hAnsi="Times New Roman" w:cs="Times New Roman"/>
                <w:b/>
              </w:rPr>
              <w:t>Exemplary (Builds on reflection, makes changes to improve practice, expands, connects)</w:t>
            </w:r>
          </w:p>
        </w:tc>
      </w:tr>
    </w:tbl>
    <w:p w14:paraId="108D2A98" w14:textId="77777777" w:rsidR="000B6152" w:rsidRDefault="000B6152">
      <w:pPr>
        <w:ind w:left="0" w:hanging="2"/>
        <w:rPr>
          <w:rFonts w:ascii="Times New Roman" w:eastAsia="Times New Roman" w:hAnsi="Times New Roman" w:cs="Times New Roman"/>
        </w:rPr>
      </w:pPr>
    </w:p>
    <w:p w14:paraId="12A7D353" w14:textId="2916E523" w:rsidR="000B6152" w:rsidRDefault="00B64EAB">
      <w:pPr>
        <w:ind w:left="0" w:hanging="2"/>
        <w:rPr>
          <w:rFonts w:ascii="Times New Roman" w:eastAsia="Times New Roman" w:hAnsi="Times New Roman" w:cs="Times New Roman"/>
        </w:rPr>
      </w:pPr>
      <w:r>
        <w:rPr>
          <w:rFonts w:ascii="Times New Roman" w:eastAsia="Times New Roman" w:hAnsi="Times New Roman" w:cs="Times New Roman"/>
          <w:b/>
        </w:rPr>
        <w:t>Follow Up</w:t>
      </w:r>
      <w:r>
        <w:rPr>
          <w:rFonts w:ascii="Times New Roman" w:eastAsia="Times New Roman" w:hAnsi="Times New Roman" w:cs="Times New Roman"/>
          <w:b/>
        </w:rPr>
        <w:br/>
      </w:r>
      <w:r>
        <w:rPr>
          <w:rFonts w:ascii="Times New Roman" w:eastAsia="Times New Roman" w:hAnsi="Times New Roman" w:cs="Times New Roman"/>
        </w:rPr>
        <w:t xml:space="preserve">Within two weeks after the due date, the </w:t>
      </w:r>
      <w:r w:rsidR="00C456A5">
        <w:rPr>
          <w:rFonts w:ascii="Times New Roman" w:eastAsia="Times New Roman" w:hAnsi="Times New Roman" w:cs="Times New Roman"/>
        </w:rPr>
        <w:t>Teacher Candidate</w:t>
      </w:r>
      <w:r>
        <w:rPr>
          <w:rFonts w:ascii="Times New Roman" w:eastAsia="Times New Roman" w:hAnsi="Times New Roman" w:cs="Times New Roman"/>
        </w:rPr>
        <w:t xml:space="preserve">, </w:t>
      </w:r>
      <w:r w:rsidR="00C456A5">
        <w:rPr>
          <w:rFonts w:ascii="Times New Roman" w:eastAsia="Times New Roman" w:hAnsi="Times New Roman" w:cs="Times New Roman"/>
        </w:rPr>
        <w:t>Cooperating Teacher</w:t>
      </w:r>
      <w:r>
        <w:rPr>
          <w:rFonts w:ascii="Times New Roman" w:eastAsia="Times New Roman" w:hAnsi="Times New Roman" w:cs="Times New Roman"/>
        </w:rPr>
        <w:t xml:space="preserve">, </w:t>
      </w:r>
      <w:r w:rsidR="00C456A5">
        <w:rPr>
          <w:rFonts w:ascii="Times New Roman" w:eastAsia="Times New Roman" w:hAnsi="Times New Roman" w:cs="Times New Roman"/>
        </w:rPr>
        <w:t>University Supervisor</w:t>
      </w:r>
      <w:r>
        <w:rPr>
          <w:rFonts w:ascii="Times New Roman" w:eastAsia="Times New Roman" w:hAnsi="Times New Roman" w:cs="Times New Roman"/>
        </w:rPr>
        <w:t xml:space="preserve">, and </w:t>
      </w:r>
      <w:r w:rsidR="00C456A5">
        <w:rPr>
          <w:rFonts w:ascii="Times New Roman" w:eastAsia="Times New Roman" w:hAnsi="Times New Roman" w:cs="Times New Roman"/>
        </w:rPr>
        <w:t>Faculty A</w:t>
      </w:r>
      <w:r>
        <w:rPr>
          <w:rFonts w:ascii="Times New Roman" w:eastAsia="Times New Roman" w:hAnsi="Times New Roman" w:cs="Times New Roman"/>
        </w:rPr>
        <w:t xml:space="preserve">dvisor will receive a PDF of </w:t>
      </w:r>
      <w:r>
        <w:rPr>
          <w:rFonts w:ascii="Times New Roman" w:eastAsia="Times New Roman" w:hAnsi="Times New Roman" w:cs="Times New Roman"/>
        </w:rPr>
        <w:lastRenderedPageBreak/>
        <w:t xml:space="preserve">the completed form. If you do not receive this email in two weeks and you have checked your junk mail folder, please contact teachered-surveys@uconn.edu. </w:t>
      </w:r>
    </w:p>
    <w:p w14:paraId="4B62E347" w14:textId="77777777" w:rsidR="000B6152" w:rsidRDefault="000B6152">
      <w:pPr>
        <w:ind w:left="0" w:hanging="2"/>
        <w:rPr>
          <w:rFonts w:ascii="Times New Roman" w:eastAsia="Times New Roman" w:hAnsi="Times New Roman" w:cs="Times New Roman"/>
          <w:u w:val="single"/>
        </w:rPr>
      </w:pPr>
    </w:p>
    <w:p w14:paraId="2BB6099D" w14:textId="77777777" w:rsidR="000B6152" w:rsidRDefault="00B64EAB">
      <w:pPr>
        <w:ind w:left="0" w:hanging="2"/>
        <w:rPr>
          <w:rFonts w:ascii="Times New Roman" w:eastAsia="Times New Roman" w:hAnsi="Times New Roman" w:cs="Times New Roman"/>
        </w:rPr>
      </w:pPr>
      <w:r>
        <w:rPr>
          <w:rFonts w:ascii="Times New Roman" w:eastAsia="Times New Roman" w:hAnsi="Times New Roman" w:cs="Times New Roman"/>
          <w:b/>
        </w:rPr>
        <w:t>Grading</w:t>
      </w:r>
    </w:p>
    <w:p w14:paraId="019B9851" w14:textId="1920FBD9" w:rsidR="000B6152" w:rsidRDefault="00B64EAB">
      <w:pPr>
        <w:ind w:left="0" w:hanging="2"/>
        <w:rPr>
          <w:rFonts w:ascii="Times New Roman" w:eastAsia="Times New Roman" w:hAnsi="Times New Roman" w:cs="Times New Roman"/>
        </w:rPr>
      </w:pPr>
      <w:r>
        <w:rPr>
          <w:rFonts w:ascii="Times New Roman" w:eastAsia="Times New Roman" w:hAnsi="Times New Roman" w:cs="Times New Roman"/>
          <w:b/>
        </w:rPr>
        <w:t>Midterm:</w:t>
      </w:r>
      <w:r>
        <w:rPr>
          <w:rFonts w:ascii="Times New Roman" w:eastAsia="Times New Roman" w:hAnsi="Times New Roman" w:cs="Times New Roman"/>
        </w:rPr>
        <w:t xml:space="preserve">  A letter grade is not issued on the midterm evaluation, </w:t>
      </w:r>
      <w:r w:rsidR="00071D8F">
        <w:rPr>
          <w:rFonts w:ascii="Times New Roman" w:eastAsia="Times New Roman" w:hAnsi="Times New Roman" w:cs="Times New Roman"/>
        </w:rPr>
        <w:t>but</w:t>
      </w:r>
      <w:r>
        <w:rPr>
          <w:rFonts w:ascii="Times New Roman" w:eastAsia="Times New Roman" w:hAnsi="Times New Roman" w:cs="Times New Roman"/>
        </w:rPr>
        <w:t xml:space="preserve"> if a </w:t>
      </w:r>
      <w:r w:rsidR="00C456A5">
        <w:rPr>
          <w:rFonts w:ascii="Times New Roman" w:eastAsia="Times New Roman" w:hAnsi="Times New Roman" w:cs="Times New Roman"/>
        </w:rPr>
        <w:t>Teacher Candidate</w:t>
      </w:r>
      <w:r>
        <w:rPr>
          <w:rFonts w:ascii="Times New Roman" w:eastAsia="Times New Roman" w:hAnsi="Times New Roman" w:cs="Times New Roman"/>
        </w:rPr>
        <w:t xml:space="preserve"> has more than five #1’s, the </w:t>
      </w:r>
      <w:r w:rsidR="00C456A5">
        <w:rPr>
          <w:rFonts w:ascii="Times New Roman" w:eastAsia="Times New Roman" w:hAnsi="Times New Roman" w:cs="Times New Roman"/>
        </w:rPr>
        <w:t>University Supervisor</w:t>
      </w:r>
      <w:r>
        <w:rPr>
          <w:rFonts w:ascii="Times New Roman" w:eastAsia="Times New Roman" w:hAnsi="Times New Roman" w:cs="Times New Roman"/>
        </w:rPr>
        <w:t xml:space="preserve"> and/or </w:t>
      </w:r>
      <w:r w:rsidR="00C456A5">
        <w:rPr>
          <w:rFonts w:ascii="Times New Roman" w:eastAsia="Times New Roman" w:hAnsi="Times New Roman" w:cs="Times New Roman"/>
        </w:rPr>
        <w:t>Cooperating Teacher</w:t>
      </w:r>
      <w:r>
        <w:rPr>
          <w:rFonts w:ascii="Times New Roman" w:eastAsia="Times New Roman" w:hAnsi="Times New Roman" w:cs="Times New Roman"/>
        </w:rPr>
        <w:t xml:space="preserve"> need to contact </w:t>
      </w:r>
      <w:r w:rsidR="004E5F54">
        <w:rPr>
          <w:rFonts w:ascii="Times New Roman" w:eastAsia="Times New Roman" w:hAnsi="Times New Roman" w:cs="Times New Roman"/>
        </w:rPr>
        <w:t xml:space="preserve">Dr. Sandra </w:t>
      </w:r>
      <w:proofErr w:type="spellStart"/>
      <w:r w:rsidR="004E5F54">
        <w:t>Quiñones</w:t>
      </w:r>
      <w:proofErr w:type="spellEnd"/>
      <w:r w:rsidR="004E5F54">
        <w:rPr>
          <w:rFonts w:ascii="Times New Roman" w:eastAsia="Times New Roman" w:hAnsi="Times New Roman" w:cs="Times New Roman"/>
        </w:rPr>
        <w:t xml:space="preserve">, </w:t>
      </w:r>
      <w:r>
        <w:rPr>
          <w:rFonts w:ascii="Times New Roman" w:eastAsia="Times New Roman" w:hAnsi="Times New Roman" w:cs="Times New Roman"/>
        </w:rPr>
        <w:t>Director of School-University Partnerships (</w:t>
      </w:r>
      <w:hyperlink r:id="rId8" w:history="1">
        <w:r w:rsidR="004E5F54" w:rsidRPr="00973DAD">
          <w:rPr>
            <w:rStyle w:val="Hyperlink"/>
            <w:rFonts w:ascii="Times New Roman" w:eastAsia="Times New Roman" w:hAnsi="Times New Roman" w:cs="Times New Roman"/>
          </w:rPr>
          <w:t>drq@uconn.edu</w:t>
        </w:r>
      </w:hyperlink>
      <w:r>
        <w:rPr>
          <w:rFonts w:ascii="Times New Roman" w:eastAsia="Times New Roman" w:hAnsi="Times New Roman" w:cs="Times New Roman"/>
        </w:rPr>
        <w:t xml:space="preserve">) in order to work with the </w:t>
      </w:r>
      <w:r w:rsidR="00C456A5">
        <w:rPr>
          <w:rFonts w:ascii="Times New Roman" w:eastAsia="Times New Roman" w:hAnsi="Times New Roman" w:cs="Times New Roman"/>
        </w:rPr>
        <w:t>Teacher Candidate</w:t>
      </w:r>
      <w:r>
        <w:rPr>
          <w:rFonts w:ascii="Times New Roman" w:eastAsia="Times New Roman" w:hAnsi="Times New Roman" w:cs="Times New Roman"/>
        </w:rPr>
        <w:t xml:space="preserve"> to create a Success Plan.</w:t>
      </w:r>
    </w:p>
    <w:p w14:paraId="492F0B74" w14:textId="77777777" w:rsidR="000B6152" w:rsidRDefault="000B6152">
      <w:pPr>
        <w:ind w:left="0" w:hanging="2"/>
        <w:rPr>
          <w:rFonts w:ascii="Times New Roman" w:eastAsia="Times New Roman" w:hAnsi="Times New Roman" w:cs="Times New Roman"/>
        </w:rPr>
      </w:pPr>
    </w:p>
    <w:p w14:paraId="2CD74B8B" w14:textId="6F87B473" w:rsidR="000B6152" w:rsidRDefault="00B64EAB">
      <w:pPr>
        <w:ind w:left="0" w:hanging="2"/>
        <w:rPr>
          <w:rFonts w:ascii="Times New Roman" w:eastAsia="Times New Roman" w:hAnsi="Times New Roman" w:cs="Times New Roman"/>
        </w:rPr>
      </w:pPr>
      <w:r>
        <w:rPr>
          <w:rFonts w:ascii="Times New Roman" w:eastAsia="Times New Roman" w:hAnsi="Times New Roman" w:cs="Times New Roman"/>
          <w:b/>
        </w:rPr>
        <w:t>Final:</w:t>
      </w:r>
      <w:r>
        <w:rPr>
          <w:rFonts w:ascii="Times New Roman" w:eastAsia="Times New Roman" w:hAnsi="Times New Roman" w:cs="Times New Roman"/>
        </w:rPr>
        <w:t xml:space="preserve"> </w:t>
      </w:r>
      <w:r>
        <w:rPr>
          <w:rFonts w:ascii="Times New Roman" w:eastAsia="Times New Roman" w:hAnsi="Times New Roman" w:cs="Times New Roman"/>
          <w:b/>
          <w:i/>
        </w:rPr>
        <w:t xml:space="preserve">“Target” is developmentally appropriate for this learning experience; therefore, </w:t>
      </w:r>
      <w:r w:rsidR="00C456A5">
        <w:rPr>
          <w:rFonts w:ascii="Times New Roman" w:eastAsia="Times New Roman" w:hAnsi="Times New Roman" w:cs="Times New Roman"/>
          <w:b/>
          <w:i/>
        </w:rPr>
        <w:t>Teacher Candidate</w:t>
      </w:r>
      <w:r>
        <w:rPr>
          <w:rFonts w:ascii="Times New Roman" w:eastAsia="Times New Roman" w:hAnsi="Times New Roman" w:cs="Times New Roman"/>
          <w:b/>
          <w:i/>
        </w:rPr>
        <w:t xml:space="preserve">s need to aim for a minimum rating of “2” as they seek to meet each standard.  </w:t>
      </w:r>
      <w:r>
        <w:rPr>
          <w:rFonts w:ascii="Times New Roman" w:eastAsia="Times New Roman" w:hAnsi="Times New Roman" w:cs="Times New Roman"/>
        </w:rPr>
        <w:t xml:space="preserve">On the final, if the </w:t>
      </w:r>
      <w:r w:rsidR="00C456A5">
        <w:rPr>
          <w:rFonts w:ascii="Times New Roman" w:eastAsia="Times New Roman" w:hAnsi="Times New Roman" w:cs="Times New Roman"/>
        </w:rPr>
        <w:t>Teacher Candidate</w:t>
      </w:r>
      <w:r>
        <w:rPr>
          <w:rFonts w:ascii="Times New Roman" w:eastAsia="Times New Roman" w:hAnsi="Times New Roman" w:cs="Times New Roman"/>
        </w:rPr>
        <w:t xml:space="preserve"> has mostly “2’s” and five or more “3’s,” s/he will receive a grade of A.  If the candidate has </w:t>
      </w:r>
      <w:r>
        <w:rPr>
          <w:rFonts w:ascii="Times New Roman" w:eastAsia="Times New Roman" w:hAnsi="Times New Roman" w:cs="Times New Roman"/>
          <w:b/>
        </w:rPr>
        <w:t>predominantly</w:t>
      </w:r>
      <w:r>
        <w:rPr>
          <w:rFonts w:ascii="Times New Roman" w:eastAsia="Times New Roman" w:hAnsi="Times New Roman" w:cs="Times New Roman"/>
        </w:rPr>
        <w:t xml:space="preserve"> “2’s,” a grade of A- is awarded.  If the candidate has mostly “2’s” and three “1’s,” s/he will receive a B+.  If the candidate has four “1’s,” s/he will receive a grade of B and if five or more #1’s, the </w:t>
      </w:r>
      <w:r w:rsidR="00C456A5">
        <w:rPr>
          <w:rFonts w:ascii="Times New Roman" w:eastAsia="Times New Roman" w:hAnsi="Times New Roman" w:cs="Times New Roman"/>
        </w:rPr>
        <w:t>Teacher Candidate</w:t>
      </w:r>
      <w:r>
        <w:rPr>
          <w:rFonts w:ascii="Times New Roman" w:eastAsia="Times New Roman" w:hAnsi="Times New Roman" w:cs="Times New Roman"/>
        </w:rPr>
        <w:t xml:space="preserve"> will receive a grade of B- or below.</w:t>
      </w:r>
    </w:p>
    <w:p w14:paraId="5A79CFBD" w14:textId="77777777" w:rsidR="000B6152" w:rsidRDefault="000B6152">
      <w:pPr>
        <w:ind w:left="0" w:hanging="2"/>
        <w:rPr>
          <w:rFonts w:ascii="Times New Roman" w:eastAsia="Times New Roman" w:hAnsi="Times New Roman" w:cs="Times New Roman"/>
        </w:rPr>
      </w:pPr>
    </w:p>
    <w:p w14:paraId="0E236100" w14:textId="1260C739" w:rsidR="000B6152" w:rsidRDefault="00B64EAB">
      <w:pPr>
        <w:spacing w:line="480" w:lineRule="auto"/>
        <w:ind w:left="0" w:hanging="2"/>
        <w:rPr>
          <w:rFonts w:ascii="Times New Roman" w:eastAsia="Times New Roman" w:hAnsi="Times New Roman" w:cs="Times New Roman"/>
        </w:rPr>
      </w:pPr>
      <w:r>
        <w:rPr>
          <w:rFonts w:ascii="Times New Roman" w:eastAsia="Times New Roman" w:hAnsi="Times New Roman" w:cs="Times New Roman"/>
          <w:b/>
          <w:u w:val="single"/>
        </w:rPr>
        <w:t>Participating Individuals:</w:t>
      </w:r>
      <w:r>
        <w:rPr>
          <w:rFonts w:ascii="Times New Roman" w:eastAsia="Times New Roman" w:hAnsi="Times New Roman" w:cs="Times New Roman"/>
          <w:b/>
        </w:rPr>
        <w:t xml:space="preserve"> </w:t>
      </w:r>
      <w:r>
        <w:rPr>
          <w:rFonts w:ascii="Times New Roman" w:eastAsia="Times New Roman" w:hAnsi="Times New Roman" w:cs="Times New Roman"/>
          <w:b/>
          <w:i/>
        </w:rPr>
        <w:t xml:space="preserve">(Signatures are not required on electronic form submitted by the </w:t>
      </w:r>
      <w:r w:rsidR="00C456A5">
        <w:rPr>
          <w:rFonts w:ascii="Times New Roman" w:eastAsia="Times New Roman" w:hAnsi="Times New Roman" w:cs="Times New Roman"/>
          <w:b/>
          <w:i/>
        </w:rPr>
        <w:t>University Supervisor</w:t>
      </w:r>
      <w:r>
        <w:rPr>
          <w:rFonts w:ascii="Times New Roman" w:eastAsia="Times New Roman" w:hAnsi="Times New Roman" w:cs="Times New Roman"/>
          <w:b/>
          <w:i/>
        </w:rPr>
        <w:t>)</w:t>
      </w:r>
    </w:p>
    <w:p w14:paraId="7E4D0095" w14:textId="0023A924" w:rsidR="000B6152" w:rsidRDefault="00C456A5">
      <w:pPr>
        <w:spacing w:line="480" w:lineRule="auto"/>
        <w:ind w:left="0" w:hanging="2"/>
        <w:rPr>
          <w:rFonts w:ascii="Times New Roman" w:eastAsia="Times New Roman" w:hAnsi="Times New Roman" w:cs="Times New Roman"/>
        </w:rPr>
      </w:pPr>
      <w:r>
        <w:rPr>
          <w:rFonts w:ascii="Times New Roman" w:eastAsia="Times New Roman" w:hAnsi="Times New Roman" w:cs="Times New Roman"/>
        </w:rPr>
        <w:t>Teacher Candidate</w:t>
      </w:r>
      <w:r w:rsidR="00B64EAB">
        <w:rPr>
          <w:rFonts w:ascii="Times New Roman" w:eastAsia="Times New Roman" w:hAnsi="Times New Roman" w:cs="Times New Roman"/>
        </w:rPr>
        <w:t xml:space="preserve"> (please print):  _________________________________</w:t>
      </w:r>
      <w:r w:rsidR="00B64EAB">
        <w:rPr>
          <w:rFonts w:ascii="Times New Roman" w:eastAsia="Times New Roman" w:hAnsi="Times New Roman" w:cs="Times New Roman"/>
        </w:rPr>
        <w:tab/>
        <w:t>Signature:  ______________________________</w:t>
      </w:r>
    </w:p>
    <w:p w14:paraId="6B1C4E2F" w14:textId="33F334E1" w:rsidR="000B6152" w:rsidRDefault="00C456A5">
      <w:pPr>
        <w:spacing w:line="480" w:lineRule="auto"/>
        <w:ind w:left="0" w:hanging="2"/>
        <w:rPr>
          <w:rFonts w:ascii="Times New Roman" w:eastAsia="Times New Roman" w:hAnsi="Times New Roman" w:cs="Times New Roman"/>
        </w:rPr>
      </w:pPr>
      <w:r>
        <w:rPr>
          <w:rFonts w:ascii="Times New Roman" w:eastAsia="Times New Roman" w:hAnsi="Times New Roman" w:cs="Times New Roman"/>
        </w:rPr>
        <w:t>Cooperating Teacher</w:t>
      </w:r>
      <w:r w:rsidR="00B64EAB">
        <w:rPr>
          <w:rFonts w:ascii="Times New Roman" w:eastAsia="Times New Roman" w:hAnsi="Times New Roman" w:cs="Times New Roman"/>
        </w:rPr>
        <w:t xml:space="preserve"> (please print): ________________________________</w:t>
      </w:r>
      <w:r w:rsidR="00B64EAB">
        <w:rPr>
          <w:rFonts w:ascii="Times New Roman" w:eastAsia="Times New Roman" w:hAnsi="Times New Roman" w:cs="Times New Roman"/>
        </w:rPr>
        <w:tab/>
        <w:t>Signature:  ______________________________</w:t>
      </w:r>
    </w:p>
    <w:p w14:paraId="37F05D3B" w14:textId="76C65520" w:rsidR="000B6152" w:rsidRDefault="00C456A5">
      <w:pPr>
        <w:spacing w:line="480" w:lineRule="auto"/>
        <w:ind w:left="0" w:hanging="2"/>
        <w:rPr>
          <w:rFonts w:ascii="Times New Roman" w:eastAsia="Times New Roman" w:hAnsi="Times New Roman" w:cs="Times New Roman"/>
        </w:rPr>
      </w:pPr>
      <w:r>
        <w:rPr>
          <w:rFonts w:ascii="Times New Roman" w:eastAsia="Times New Roman" w:hAnsi="Times New Roman" w:cs="Times New Roman"/>
        </w:rPr>
        <w:t>University Supervisor</w:t>
      </w:r>
      <w:r w:rsidR="00B64EAB">
        <w:rPr>
          <w:rFonts w:ascii="Times New Roman" w:eastAsia="Times New Roman" w:hAnsi="Times New Roman" w:cs="Times New Roman"/>
        </w:rPr>
        <w:t xml:space="preserve"> (please print):  _______________________________</w:t>
      </w:r>
      <w:r w:rsidR="00B64EAB">
        <w:rPr>
          <w:rFonts w:ascii="Times New Roman" w:eastAsia="Times New Roman" w:hAnsi="Times New Roman" w:cs="Times New Roman"/>
        </w:rPr>
        <w:tab/>
        <w:t>Signature:  ______________________________</w:t>
      </w:r>
    </w:p>
    <w:p w14:paraId="28065504" w14:textId="674A3006" w:rsidR="008A384C" w:rsidRDefault="00B64EAB" w:rsidP="00C456A5">
      <w:pPr>
        <w:spacing w:line="480" w:lineRule="auto"/>
        <w:ind w:left="0" w:hanging="2"/>
        <w:rPr>
          <w:rFonts w:ascii="Times New Roman" w:eastAsia="Times New Roman" w:hAnsi="Times New Roman" w:cs="Times New Roman"/>
        </w:rPr>
      </w:pPr>
      <w:r>
        <w:rPr>
          <w:rFonts w:ascii="Times New Roman" w:eastAsia="Times New Roman" w:hAnsi="Times New Roman" w:cs="Times New Roman"/>
        </w:rPr>
        <w:t>School District:  _____________________________ School:  __________________</w:t>
      </w:r>
      <w:r>
        <w:rPr>
          <w:rFonts w:ascii="Times New Roman" w:eastAsia="Times New Roman" w:hAnsi="Times New Roman" w:cs="Times New Roman"/>
        </w:rPr>
        <w:tab/>
        <w:t>Grade Level Placement:  _________</w:t>
      </w:r>
    </w:p>
    <w:p w14:paraId="6D83E264" w14:textId="50C17084" w:rsidR="000B6152" w:rsidRDefault="00B64EAB">
      <w:pPr>
        <w:spacing w:line="480" w:lineRule="auto"/>
        <w:ind w:left="0" w:hanging="2"/>
        <w:rPr>
          <w:rFonts w:ascii="Times New Roman" w:eastAsia="Times New Roman" w:hAnsi="Times New Roman" w:cs="Times New Roman"/>
        </w:rPr>
      </w:pPr>
      <w:r>
        <w:rPr>
          <w:rFonts w:ascii="Times New Roman" w:eastAsia="Times New Roman" w:hAnsi="Times New Roman" w:cs="Times New Roman"/>
        </w:rPr>
        <w:t xml:space="preserve">Program: </w:t>
      </w:r>
      <w:r>
        <w:rPr>
          <w:rFonts w:ascii="Times New Roman" w:eastAsia="Times New Roman" w:hAnsi="Times New Roman" w:cs="Times New Roman"/>
          <w:i/>
        </w:rPr>
        <w:t>IB/M, Storrs</w:t>
      </w:r>
      <w:r>
        <w:rPr>
          <w:rFonts w:ascii="Times New Roman" w:eastAsia="Times New Roman" w:hAnsi="Times New Roman" w:cs="Times New Roman"/>
        </w:rPr>
        <w:t xml:space="preserve"> </w:t>
      </w:r>
    </w:p>
    <w:p w14:paraId="779118ED" w14:textId="77777777" w:rsidR="000B6152" w:rsidRDefault="00B64EAB">
      <w:pPr>
        <w:spacing w:line="480" w:lineRule="auto"/>
        <w:ind w:left="0" w:hanging="2"/>
        <w:rPr>
          <w:rFonts w:ascii="Times New Roman" w:eastAsia="Times New Roman" w:hAnsi="Times New Roman" w:cs="Times New Roman"/>
        </w:rPr>
      </w:pPr>
      <w:r>
        <w:rPr>
          <w:rFonts w:ascii="Times New Roman" w:eastAsia="Times New Roman" w:hAnsi="Times New Roman" w:cs="Times New Roman"/>
        </w:rPr>
        <w:t>Concentration Area/Field of Study:  ________________________________________</w:t>
      </w:r>
    </w:p>
    <w:p w14:paraId="14762D05" w14:textId="77777777" w:rsidR="000B6152" w:rsidRDefault="00B64EAB">
      <w:pPr>
        <w:spacing w:line="480" w:lineRule="auto"/>
        <w:ind w:left="0" w:hanging="2"/>
        <w:rPr>
          <w:rFonts w:ascii="Times New Roman" w:eastAsia="Times New Roman" w:hAnsi="Times New Roman" w:cs="Times New Roman"/>
        </w:rPr>
      </w:pPr>
      <w:r>
        <w:rPr>
          <w:rFonts w:ascii="Times New Roman" w:eastAsia="Times New Roman" w:hAnsi="Times New Roman" w:cs="Times New Roman"/>
        </w:rPr>
        <w:t>Circle or Highlight One:</w:t>
      </w:r>
      <w:r>
        <w:rPr>
          <w:rFonts w:ascii="Times New Roman" w:eastAsia="Times New Roman" w:hAnsi="Times New Roman" w:cs="Times New Roman"/>
        </w:rPr>
        <w:tab/>
      </w:r>
      <w:r>
        <w:rPr>
          <w:rFonts w:ascii="Times New Roman" w:eastAsia="Times New Roman" w:hAnsi="Times New Roman" w:cs="Times New Roman"/>
        </w:rPr>
        <w:tab/>
        <w:t>Midterm</w:t>
      </w:r>
      <w:r>
        <w:rPr>
          <w:rFonts w:ascii="Times New Roman" w:eastAsia="Times New Roman" w:hAnsi="Times New Roman" w:cs="Times New Roman"/>
        </w:rPr>
        <w:tab/>
      </w:r>
      <w:r>
        <w:rPr>
          <w:rFonts w:ascii="Times New Roman" w:eastAsia="Times New Roman" w:hAnsi="Times New Roman" w:cs="Times New Roman"/>
        </w:rPr>
        <w:tab/>
        <w:t>Final</w:t>
      </w:r>
      <w:r>
        <w:rPr>
          <w:rFonts w:ascii="Times New Roman" w:eastAsia="Times New Roman" w:hAnsi="Times New Roman" w:cs="Times New Roman"/>
        </w:rPr>
        <w:tab/>
      </w:r>
      <w:r>
        <w:rPr>
          <w:rFonts w:ascii="Times New Roman" w:eastAsia="Times New Roman" w:hAnsi="Times New Roman" w:cs="Times New Roman"/>
        </w:rPr>
        <w:tab/>
        <w:t xml:space="preserve">Grade </w:t>
      </w:r>
      <w:r>
        <w:rPr>
          <w:rFonts w:ascii="Times New Roman" w:eastAsia="Times New Roman" w:hAnsi="Times New Roman" w:cs="Times New Roman"/>
          <w:b/>
        </w:rPr>
        <w:t>(only enter for Final)</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____________________</w:t>
      </w:r>
    </w:p>
    <w:p w14:paraId="14A9C21B" w14:textId="0824F989" w:rsidR="000B6152" w:rsidRDefault="000B6152">
      <w:pPr>
        <w:tabs>
          <w:tab w:val="left" w:pos="7110"/>
        </w:tabs>
        <w:ind w:left="0" w:right="-1800" w:hanging="2"/>
        <w:rPr>
          <w:rFonts w:ascii="Times New Roman" w:eastAsia="Times New Roman" w:hAnsi="Times New Roman" w:cs="Times New Roman"/>
        </w:rPr>
      </w:pPr>
    </w:p>
    <w:p w14:paraId="0D85BDD0" w14:textId="5ECF7B26" w:rsidR="00D41CD7" w:rsidRDefault="00D41CD7">
      <w:pPr>
        <w:tabs>
          <w:tab w:val="left" w:pos="7110"/>
        </w:tabs>
        <w:ind w:left="0" w:right="-1800" w:hanging="2"/>
        <w:rPr>
          <w:rFonts w:ascii="Times New Roman" w:eastAsia="Times New Roman" w:hAnsi="Times New Roman" w:cs="Times New Roman"/>
        </w:rPr>
      </w:pPr>
    </w:p>
    <w:p w14:paraId="58B44F8C" w14:textId="185C9989" w:rsidR="00D41CD7" w:rsidRDefault="00D41CD7">
      <w:pPr>
        <w:tabs>
          <w:tab w:val="left" w:pos="7110"/>
        </w:tabs>
        <w:ind w:left="0" w:right="-1800" w:hanging="2"/>
        <w:rPr>
          <w:rFonts w:ascii="Times New Roman" w:eastAsia="Times New Roman" w:hAnsi="Times New Roman" w:cs="Times New Roman"/>
        </w:rPr>
      </w:pPr>
    </w:p>
    <w:p w14:paraId="337AD0EC" w14:textId="09ADB166" w:rsidR="00D41CD7" w:rsidRDefault="00D41CD7">
      <w:pPr>
        <w:tabs>
          <w:tab w:val="left" w:pos="7110"/>
        </w:tabs>
        <w:ind w:left="0" w:right="-1800" w:hanging="2"/>
        <w:rPr>
          <w:rFonts w:ascii="Times New Roman" w:eastAsia="Times New Roman" w:hAnsi="Times New Roman" w:cs="Times New Roman"/>
        </w:rPr>
      </w:pPr>
    </w:p>
    <w:p w14:paraId="677B4A5A" w14:textId="29980692" w:rsidR="00D41CD7" w:rsidRDefault="00D41CD7">
      <w:pPr>
        <w:tabs>
          <w:tab w:val="left" w:pos="7110"/>
        </w:tabs>
        <w:ind w:left="0" w:right="-1800" w:hanging="2"/>
        <w:rPr>
          <w:rFonts w:ascii="Times New Roman" w:eastAsia="Times New Roman" w:hAnsi="Times New Roman" w:cs="Times New Roman"/>
        </w:rPr>
      </w:pPr>
    </w:p>
    <w:p w14:paraId="67064E7C" w14:textId="77FDE51A" w:rsidR="00C17E84" w:rsidRDefault="00C17E84" w:rsidP="00C17E84">
      <w:pPr>
        <w:tabs>
          <w:tab w:val="left" w:pos="7110"/>
        </w:tabs>
        <w:ind w:leftChars="0" w:left="0" w:right="-1800" w:firstLineChars="0" w:firstLine="0"/>
        <w:rPr>
          <w:rFonts w:ascii="Times New Roman" w:eastAsia="Times New Roman" w:hAnsi="Times New Roman" w:cs="Times New Roman"/>
        </w:rPr>
      </w:pPr>
    </w:p>
    <w:p w14:paraId="624B1286" w14:textId="77777777" w:rsidR="00C17E84" w:rsidRDefault="00C17E84">
      <w:pPr>
        <w:tabs>
          <w:tab w:val="left" w:pos="7110"/>
        </w:tabs>
        <w:ind w:left="0" w:right="-1800" w:hanging="2"/>
        <w:rPr>
          <w:rFonts w:ascii="Times New Roman" w:eastAsia="Times New Roman" w:hAnsi="Times New Roman" w:cs="Times New Roman"/>
        </w:rPr>
      </w:pPr>
    </w:p>
    <w:tbl>
      <w:tblPr>
        <w:tblStyle w:val="ac"/>
        <w:tblpPr w:leftFromText="180" w:rightFromText="180" w:vertAnchor="text" w:tblpY="1"/>
        <w:tblOverlap w:val="neve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2700"/>
        <w:gridCol w:w="3420"/>
        <w:gridCol w:w="3150"/>
        <w:gridCol w:w="2340"/>
      </w:tblGrid>
      <w:tr w:rsidR="00D41CD7" w:rsidRPr="00C456A5" w14:paraId="45C7A4C9" w14:textId="74484BFD" w:rsidTr="00CD3B64">
        <w:trPr>
          <w:cantSplit/>
        </w:trPr>
        <w:tc>
          <w:tcPr>
            <w:tcW w:w="2785" w:type="dxa"/>
            <w:shd w:val="clear" w:color="auto" w:fill="D9D9D9" w:themeFill="background1" w:themeFillShade="D9"/>
          </w:tcPr>
          <w:p w14:paraId="4F883C81" w14:textId="77777777" w:rsidR="007C26AF" w:rsidRPr="00C456A5" w:rsidRDefault="007C26AF"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b/>
              </w:rPr>
              <w:lastRenderedPageBreak/>
              <w:t xml:space="preserve">CAEP Elementary Education Teacher Preparation Standard: </w:t>
            </w:r>
          </w:p>
          <w:p w14:paraId="388611A2" w14:textId="7BD4807D" w:rsidR="007C26AF" w:rsidRPr="00A0626B" w:rsidRDefault="007C26AF" w:rsidP="00CD3B64">
            <w:pPr>
              <w:snapToGrid w:val="0"/>
              <w:spacing w:line="240" w:lineRule="auto"/>
              <w:ind w:left="0" w:hanging="2"/>
              <w:textDirection w:val="lrTb"/>
              <w:rPr>
                <w:rFonts w:ascii="Times New Roman" w:eastAsia="Times New Roman" w:hAnsi="Times New Roman" w:cs="Times New Roman"/>
                <w:b/>
              </w:rPr>
            </w:pPr>
            <w:r w:rsidRPr="00A0626B">
              <w:rPr>
                <w:rFonts w:ascii="Times New Roman" w:eastAsia="Times New Roman" w:hAnsi="Times New Roman" w:cs="Times New Roman"/>
                <w:b/>
              </w:rPr>
              <w:t>Teachers Apply This Knowledge By: Planning, Instructing, Assessing and Adjusting</w:t>
            </w:r>
          </w:p>
        </w:tc>
        <w:tc>
          <w:tcPr>
            <w:tcW w:w="2700" w:type="dxa"/>
            <w:shd w:val="clear" w:color="auto" w:fill="D9D9D9" w:themeFill="background1" w:themeFillShade="D9"/>
          </w:tcPr>
          <w:p w14:paraId="203B9F2A" w14:textId="606B1C01" w:rsidR="007C26AF" w:rsidRPr="00C456A5" w:rsidRDefault="007C26AF"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b/>
              </w:rPr>
              <w:t>Score 1:</w:t>
            </w:r>
          </w:p>
          <w:p w14:paraId="2A55D691" w14:textId="77777777" w:rsidR="007C26AF" w:rsidRPr="00C456A5" w:rsidRDefault="007C26AF"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b/>
              </w:rPr>
              <w:t>Emerging (Awareness, articulation, identification)</w:t>
            </w:r>
          </w:p>
          <w:p w14:paraId="3A154285" w14:textId="77777777" w:rsidR="007C26AF" w:rsidRPr="00C456A5" w:rsidRDefault="007C26AF" w:rsidP="00CD3B64">
            <w:pPr>
              <w:snapToGrid w:val="0"/>
              <w:spacing w:line="240" w:lineRule="auto"/>
              <w:ind w:left="0" w:hanging="2"/>
              <w:textDirection w:val="lrTb"/>
              <w:rPr>
                <w:rFonts w:ascii="Times New Roman" w:eastAsia="Times New Roman" w:hAnsi="Times New Roman" w:cs="Times New Roman"/>
              </w:rPr>
            </w:pPr>
          </w:p>
        </w:tc>
        <w:tc>
          <w:tcPr>
            <w:tcW w:w="3420" w:type="dxa"/>
            <w:shd w:val="clear" w:color="auto" w:fill="D9D9D9" w:themeFill="background1" w:themeFillShade="D9"/>
          </w:tcPr>
          <w:p w14:paraId="5CA5AF3C" w14:textId="08397C93" w:rsidR="007C26AF" w:rsidRPr="00C456A5" w:rsidRDefault="007C26AF"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b/>
              </w:rPr>
              <w:t>Score 2:</w:t>
            </w:r>
          </w:p>
          <w:p w14:paraId="5B407AE5" w14:textId="77777777" w:rsidR="007C26AF" w:rsidRPr="00C456A5" w:rsidRDefault="007C26AF"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b/>
              </w:rPr>
              <w:t>Target (Puts into practice, implements)</w:t>
            </w:r>
          </w:p>
        </w:tc>
        <w:tc>
          <w:tcPr>
            <w:tcW w:w="3150" w:type="dxa"/>
            <w:shd w:val="clear" w:color="auto" w:fill="D9D9D9" w:themeFill="background1" w:themeFillShade="D9"/>
          </w:tcPr>
          <w:p w14:paraId="53B784D2" w14:textId="09EB0255" w:rsidR="007C26AF" w:rsidRPr="00C456A5" w:rsidRDefault="007C26AF"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b/>
              </w:rPr>
              <w:t>Score 3:</w:t>
            </w:r>
          </w:p>
          <w:p w14:paraId="426F6021" w14:textId="77777777" w:rsidR="007C26AF" w:rsidRPr="00C456A5" w:rsidRDefault="007C26AF"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b/>
              </w:rPr>
              <w:t>Exemplary (Builds on reflection, makes changes to improve practice, expands, connects)</w:t>
            </w:r>
          </w:p>
        </w:tc>
        <w:tc>
          <w:tcPr>
            <w:tcW w:w="2340" w:type="dxa"/>
            <w:shd w:val="clear" w:color="auto" w:fill="D9D9D9" w:themeFill="background1" w:themeFillShade="D9"/>
          </w:tcPr>
          <w:p w14:paraId="14982466" w14:textId="60BAFDAC" w:rsidR="007C26AF" w:rsidRPr="00C456A5" w:rsidRDefault="007B4419" w:rsidP="00CD3B64">
            <w:pPr>
              <w:snapToGrid w:val="0"/>
              <w:spacing w:line="240" w:lineRule="auto"/>
              <w:ind w:left="0" w:hanging="2"/>
              <w:textDirection w:val="lrTb"/>
              <w:rPr>
                <w:rFonts w:ascii="Times New Roman" w:eastAsia="Times New Roman" w:hAnsi="Times New Roman" w:cs="Times New Roman"/>
                <w:b/>
              </w:rPr>
            </w:pPr>
            <w:r w:rsidRPr="00C456A5">
              <w:rPr>
                <w:rFonts w:ascii="Times New Roman" w:eastAsia="Times New Roman" w:hAnsi="Times New Roman" w:cs="Times New Roman"/>
                <w:b/>
              </w:rPr>
              <w:t>Comments</w:t>
            </w:r>
          </w:p>
        </w:tc>
      </w:tr>
      <w:tr w:rsidR="00C17E84" w:rsidRPr="00C456A5" w14:paraId="190A0695" w14:textId="075B3B6D" w:rsidTr="00CD3B64">
        <w:trPr>
          <w:cantSplit/>
          <w:trHeight w:val="710"/>
        </w:trPr>
        <w:tc>
          <w:tcPr>
            <w:tcW w:w="2785" w:type="dxa"/>
            <w:shd w:val="clear" w:color="auto" w:fill="D9D9D9" w:themeFill="background1" w:themeFillShade="D9"/>
            <w:tcMar>
              <w:top w:w="100" w:type="dxa"/>
              <w:left w:w="100" w:type="dxa"/>
              <w:bottom w:w="100" w:type="dxa"/>
              <w:right w:w="100" w:type="dxa"/>
            </w:tcMar>
          </w:tcPr>
          <w:p w14:paraId="6CB23885" w14:textId="593E8902" w:rsidR="007C26AF" w:rsidRPr="00A0626B" w:rsidRDefault="00A0626B" w:rsidP="00CD3B64">
            <w:pPr>
              <w:widowControl w:val="0"/>
              <w:snapToGrid w:val="0"/>
              <w:spacing w:line="240" w:lineRule="auto"/>
              <w:ind w:leftChars="0" w:left="0" w:firstLineChars="0" w:hanging="2"/>
              <w:textDirection w:val="lrTb"/>
              <w:rPr>
                <w:rFonts w:ascii="Times New Roman" w:eastAsia="Arial" w:hAnsi="Times New Roman" w:cs="Times New Roman"/>
                <w:b/>
                <w:bCs/>
              </w:rPr>
            </w:pPr>
            <w:r w:rsidRPr="00A0626B">
              <w:rPr>
                <w:rFonts w:ascii="Times New Roman" w:eastAsia="Arial" w:hAnsi="Times New Roman" w:cs="Times New Roman"/>
                <w:b/>
                <w:bCs/>
              </w:rPr>
              <w:t xml:space="preserve">1. </w:t>
            </w:r>
            <w:r w:rsidR="007C26AF" w:rsidRPr="00A0626B">
              <w:rPr>
                <w:rFonts w:ascii="Times New Roman" w:eastAsia="Arial" w:hAnsi="Times New Roman" w:cs="Times New Roman"/>
                <w:b/>
                <w:bCs/>
              </w:rPr>
              <w:t xml:space="preserve">Candidates use their understanding of how children grow, develop and learn to plan and implement developmentally appropriate and challenging learning experiences within environments that take into account the individual strengths and needs of children. </w:t>
            </w:r>
          </w:p>
          <w:p w14:paraId="170981D9" w14:textId="3B73BF33" w:rsidR="007C26AF" w:rsidRPr="00A0626B" w:rsidRDefault="00C456A5" w:rsidP="00CD3B64">
            <w:pPr>
              <w:widowControl w:val="0"/>
              <w:snapToGrid w:val="0"/>
              <w:spacing w:line="240" w:lineRule="auto"/>
              <w:ind w:left="0" w:hanging="2"/>
              <w:textDirection w:val="lrTb"/>
              <w:rPr>
                <w:rFonts w:ascii="Times New Roman" w:eastAsia="Arial" w:hAnsi="Times New Roman" w:cs="Times New Roman"/>
                <w:sz w:val="20"/>
                <w:szCs w:val="20"/>
              </w:rPr>
            </w:pPr>
            <w:r w:rsidRPr="00A0626B">
              <w:rPr>
                <w:rFonts w:ascii="Times New Roman" w:eastAsia="Arial" w:hAnsi="Times New Roman" w:cs="Times New Roman"/>
                <w:sz w:val="20"/>
                <w:szCs w:val="20"/>
              </w:rPr>
              <w:t>(</w:t>
            </w:r>
            <w:r w:rsidR="007C26AF" w:rsidRPr="00A0626B">
              <w:rPr>
                <w:rFonts w:ascii="Times New Roman" w:eastAsia="Arial" w:hAnsi="Times New Roman" w:cs="Times New Roman"/>
                <w:sz w:val="20"/>
                <w:szCs w:val="20"/>
              </w:rPr>
              <w:t>InTASC1</w:t>
            </w:r>
            <w:r w:rsidR="00A0626B" w:rsidRPr="00A0626B">
              <w:rPr>
                <w:rFonts w:ascii="Times New Roman" w:eastAsia="Arial" w:hAnsi="Times New Roman" w:cs="Times New Roman"/>
                <w:sz w:val="20"/>
                <w:szCs w:val="20"/>
              </w:rPr>
              <w:t>; CAEP 1.a</w:t>
            </w:r>
            <w:r w:rsidRPr="00A0626B">
              <w:rPr>
                <w:rFonts w:ascii="Times New Roman" w:eastAsia="Arial" w:hAnsi="Times New Roman" w:cs="Times New Roman"/>
                <w:sz w:val="20"/>
                <w:szCs w:val="20"/>
              </w:rPr>
              <w:t>)</w:t>
            </w:r>
          </w:p>
        </w:tc>
        <w:tc>
          <w:tcPr>
            <w:tcW w:w="2700" w:type="dxa"/>
            <w:shd w:val="clear" w:color="auto" w:fill="auto"/>
          </w:tcPr>
          <w:p w14:paraId="21F12711" w14:textId="3C123538" w:rsidR="007C26AF" w:rsidRPr="00C456A5" w:rsidRDefault="007C26AF"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Planning and instruction are sometimes developmentally appropriate, but often require more modification, more scaffolding, more building of background knowledge, and/or more challenge to respond to</w:t>
            </w:r>
            <w:r w:rsidR="00971DC8" w:rsidRPr="00C456A5">
              <w:rPr>
                <w:rFonts w:ascii="Times New Roman" w:eastAsia="Times New Roman" w:hAnsi="Times New Roman" w:cs="Times New Roman"/>
              </w:rPr>
              <w:t xml:space="preserve"> the</w:t>
            </w:r>
            <w:r w:rsidRPr="00C456A5">
              <w:rPr>
                <w:rFonts w:ascii="Times New Roman" w:eastAsia="Times New Roman" w:hAnsi="Times New Roman" w:cs="Times New Roman"/>
              </w:rPr>
              <w:t xml:space="preserve"> individual strengths and broader developmental needs of children.  </w:t>
            </w:r>
          </w:p>
        </w:tc>
        <w:tc>
          <w:tcPr>
            <w:tcW w:w="3420" w:type="dxa"/>
            <w:shd w:val="clear" w:color="auto" w:fill="auto"/>
          </w:tcPr>
          <w:p w14:paraId="3B74816E" w14:textId="670DE1F0" w:rsidR="007C26AF" w:rsidRPr="00C456A5" w:rsidRDefault="007C26AF" w:rsidP="00CD3B64">
            <w:pPr>
              <w:snapToGrid w:val="0"/>
              <w:spacing w:line="240" w:lineRule="auto"/>
              <w:ind w:left="0" w:hanging="2"/>
              <w:textDirection w:val="lrTb"/>
              <w:rPr>
                <w:rFonts w:ascii="Times New Roman" w:eastAsia="Times New Roman" w:hAnsi="Times New Roman" w:cs="Times New Roman"/>
                <w:strike/>
              </w:rPr>
            </w:pPr>
            <w:r w:rsidRPr="00C456A5">
              <w:rPr>
                <w:rFonts w:ascii="Times New Roman" w:eastAsia="Times New Roman" w:hAnsi="Times New Roman" w:cs="Times New Roman"/>
              </w:rPr>
              <w:t xml:space="preserve">Planning and instruction show progress in responding to appropriate understanding of children’s developmental needs, their existing knowledge and level of skill, their capacity to handle challenges, and their need for scaffolding that responds to individual children’s strengths and needs. </w:t>
            </w:r>
          </w:p>
        </w:tc>
        <w:tc>
          <w:tcPr>
            <w:tcW w:w="3150" w:type="dxa"/>
            <w:shd w:val="clear" w:color="auto" w:fill="auto"/>
          </w:tcPr>
          <w:p w14:paraId="7BA97958" w14:textId="77777777" w:rsidR="00D63712" w:rsidRPr="00C456A5" w:rsidRDefault="00D63712"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[same as target, plus:]</w:t>
            </w:r>
          </w:p>
          <w:p w14:paraId="403053C2" w14:textId="1EA74FC2" w:rsidR="007C26AF" w:rsidRPr="00C456A5" w:rsidRDefault="007C26AF"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Planning and instruction often include developmentally appropriate levels of challenge and some intentional scaffolding in order to support ambitious and developmentally appropriate learning</w:t>
            </w:r>
            <w:r w:rsidR="002B613D">
              <w:rPr>
                <w:rFonts w:ascii="Times New Roman" w:eastAsia="Times New Roman" w:hAnsi="Times New Roman" w:cs="Times New Roman"/>
              </w:rPr>
              <w:t>.</w:t>
            </w:r>
          </w:p>
        </w:tc>
        <w:tc>
          <w:tcPr>
            <w:tcW w:w="2340" w:type="dxa"/>
            <w:shd w:val="clear" w:color="auto" w:fill="auto"/>
          </w:tcPr>
          <w:p w14:paraId="52037167" w14:textId="77777777" w:rsidR="007C26AF" w:rsidRPr="00C456A5" w:rsidRDefault="007C26AF" w:rsidP="00CD3B64">
            <w:pPr>
              <w:snapToGrid w:val="0"/>
              <w:spacing w:line="240" w:lineRule="auto"/>
              <w:ind w:left="0" w:hanging="2"/>
              <w:textDirection w:val="lrTb"/>
              <w:rPr>
                <w:rFonts w:ascii="Times New Roman" w:eastAsia="Times New Roman" w:hAnsi="Times New Roman" w:cs="Times New Roman"/>
              </w:rPr>
            </w:pPr>
          </w:p>
        </w:tc>
      </w:tr>
      <w:tr w:rsidR="00C17E84" w:rsidRPr="00C456A5" w14:paraId="5B95CA7E" w14:textId="77777777" w:rsidTr="00CD3B64">
        <w:trPr>
          <w:cantSplit/>
          <w:trHeight w:val="24"/>
        </w:trPr>
        <w:tc>
          <w:tcPr>
            <w:tcW w:w="2785" w:type="dxa"/>
            <w:shd w:val="clear" w:color="auto" w:fill="D9D9D9" w:themeFill="background1" w:themeFillShade="D9"/>
            <w:tcMar>
              <w:top w:w="100" w:type="dxa"/>
              <w:left w:w="100" w:type="dxa"/>
              <w:bottom w:w="100" w:type="dxa"/>
              <w:right w:w="100" w:type="dxa"/>
            </w:tcMar>
          </w:tcPr>
          <w:p w14:paraId="5549849D" w14:textId="77777777"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b/>
                <w:bCs/>
              </w:rPr>
            </w:pPr>
            <w:r w:rsidRPr="00A0626B">
              <w:rPr>
                <w:rFonts w:ascii="Times New Roman" w:eastAsia="Arial" w:hAnsi="Times New Roman" w:cs="Times New Roman"/>
                <w:b/>
                <w:bCs/>
              </w:rPr>
              <w:t>2. Candidates use their understanding of individual differences and diverse families, cultures, and communities to plan and implement inclusive learning experiences and environments that build on children’s strengths and address their individual needs.</w:t>
            </w:r>
          </w:p>
          <w:p w14:paraId="32E1C917" w14:textId="00715DDF" w:rsidR="00C17E84" w:rsidRPr="00A0626B" w:rsidRDefault="00C17E84" w:rsidP="00CD3B64">
            <w:pPr>
              <w:widowControl w:val="0"/>
              <w:snapToGrid w:val="0"/>
              <w:spacing w:line="240" w:lineRule="auto"/>
              <w:ind w:leftChars="0" w:left="0" w:firstLineChars="0" w:hanging="2"/>
              <w:textDirection w:val="lrTb"/>
              <w:rPr>
                <w:rFonts w:ascii="Times New Roman" w:eastAsia="Arial" w:hAnsi="Times New Roman" w:cs="Times New Roman"/>
                <w:b/>
                <w:bCs/>
              </w:rPr>
            </w:pPr>
            <w:r w:rsidRPr="00A0626B">
              <w:rPr>
                <w:rFonts w:ascii="Times New Roman" w:eastAsia="Arial" w:hAnsi="Times New Roman" w:cs="Times New Roman"/>
                <w:sz w:val="20"/>
                <w:szCs w:val="20"/>
              </w:rPr>
              <w:t>(InTASC2; CAEP 1.b)</w:t>
            </w:r>
          </w:p>
        </w:tc>
        <w:tc>
          <w:tcPr>
            <w:tcW w:w="2700" w:type="dxa"/>
            <w:shd w:val="clear" w:color="auto" w:fill="auto"/>
          </w:tcPr>
          <w:p w14:paraId="182AD788"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 plans lessons that address whole class goals and needs for content learning, but does not yet consistently identify or address </w:t>
            </w:r>
            <w:r w:rsidRPr="00C456A5">
              <w:rPr>
                <w:rFonts w:ascii="Times New Roman" w:eastAsia="Arial" w:hAnsi="Times New Roman" w:cs="Times New Roman"/>
              </w:rPr>
              <w:t>individual differences, strengths, and needs.</w:t>
            </w:r>
          </w:p>
          <w:p w14:paraId="3E9B33A1"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p w14:paraId="1AEC4369" w14:textId="631887CF"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strike/>
              </w:rPr>
              <w:t xml:space="preserve"> </w:t>
            </w:r>
          </w:p>
        </w:tc>
        <w:tc>
          <w:tcPr>
            <w:tcW w:w="3420" w:type="dxa"/>
            <w:shd w:val="clear" w:color="auto" w:fill="auto"/>
          </w:tcPr>
          <w:p w14:paraId="3F1EE9F7" w14:textId="77777777" w:rsidR="00C17E84" w:rsidRPr="00C456A5" w:rsidRDefault="00C17E84" w:rsidP="00CD3B64">
            <w:pPr>
              <w:snapToGrid w:val="0"/>
              <w:spacing w:line="240" w:lineRule="auto"/>
              <w:ind w:left="0" w:hanging="2"/>
              <w:textDirection w:val="lrTb"/>
              <w:rPr>
                <w:rFonts w:ascii="Times New Roman" w:eastAsia="Arial" w:hAnsi="Times New Roman" w:cs="Times New Roman"/>
              </w:rPr>
            </w:pPr>
            <w:r w:rsidRPr="00C456A5">
              <w:rPr>
                <w:rFonts w:ascii="Times New Roman" w:eastAsia="Arial" w:hAnsi="Times New Roman" w:cs="Times New Roman"/>
              </w:rPr>
              <w:t>Candidate plans learning experiences and environments that show a growing understanding of diverse individual differences and needs.</w:t>
            </w:r>
          </w:p>
          <w:p w14:paraId="20027370" w14:textId="77777777" w:rsidR="00C17E84" w:rsidRPr="00C456A5" w:rsidRDefault="00C17E84" w:rsidP="00CD3B64">
            <w:pPr>
              <w:snapToGrid w:val="0"/>
              <w:spacing w:line="240" w:lineRule="auto"/>
              <w:ind w:left="0" w:hanging="2"/>
              <w:textDirection w:val="lrTb"/>
              <w:rPr>
                <w:rFonts w:ascii="Times New Roman" w:eastAsia="Arial" w:hAnsi="Times New Roman" w:cs="Times New Roman"/>
              </w:rPr>
            </w:pPr>
          </w:p>
          <w:p w14:paraId="74E2D4A1" w14:textId="191346D6"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Arial" w:hAnsi="Times New Roman" w:cs="Times New Roman"/>
              </w:rPr>
              <w:t>Candidate demonstrates a growing understanding of diverse families and their personal, cultural, and community assets by often providing instruction and experiences that explicitly recognize those assets and individual student needs.</w:t>
            </w:r>
          </w:p>
        </w:tc>
        <w:tc>
          <w:tcPr>
            <w:tcW w:w="3150" w:type="dxa"/>
            <w:shd w:val="clear" w:color="auto" w:fill="auto"/>
          </w:tcPr>
          <w:p w14:paraId="13914D99" w14:textId="77777777" w:rsidR="00C17E84" w:rsidRPr="00C456A5" w:rsidRDefault="00C17E84" w:rsidP="00CD3B64">
            <w:pPr>
              <w:snapToGrid w:val="0"/>
              <w:spacing w:line="240" w:lineRule="auto"/>
              <w:ind w:left="0" w:hanging="2"/>
              <w:textDirection w:val="lrTb"/>
              <w:rPr>
                <w:rFonts w:ascii="Times New Roman" w:eastAsia="Arial" w:hAnsi="Times New Roman" w:cs="Times New Roman"/>
              </w:rPr>
            </w:pPr>
            <w:r w:rsidRPr="00C456A5">
              <w:rPr>
                <w:rFonts w:ascii="Times New Roman" w:eastAsia="Arial" w:hAnsi="Times New Roman" w:cs="Times New Roman"/>
              </w:rPr>
              <w:t>Candidate regularly creates learning experiences and environments that articulate understanding of individual differences, diverse families, cultures, and communities.</w:t>
            </w:r>
          </w:p>
          <w:p w14:paraId="485A8F7E" w14:textId="77777777" w:rsidR="00C17E84" w:rsidRPr="00C456A5" w:rsidRDefault="00C17E84" w:rsidP="00CD3B64">
            <w:pPr>
              <w:snapToGrid w:val="0"/>
              <w:spacing w:line="240" w:lineRule="auto"/>
              <w:ind w:left="0" w:hanging="2"/>
              <w:textDirection w:val="lrTb"/>
              <w:rPr>
                <w:rFonts w:ascii="Times New Roman" w:eastAsia="Arial" w:hAnsi="Times New Roman" w:cs="Times New Roman"/>
              </w:rPr>
            </w:pPr>
          </w:p>
          <w:p w14:paraId="3D041B40" w14:textId="553FB55B"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Arial" w:hAnsi="Times New Roman" w:cs="Times New Roman"/>
              </w:rPr>
              <w:t>Planning and instruction regularly address and leverage personal, cultural, and community assets, connecting experiences to specific individual or group needs.</w:t>
            </w:r>
          </w:p>
        </w:tc>
        <w:tc>
          <w:tcPr>
            <w:tcW w:w="2340" w:type="dxa"/>
            <w:shd w:val="clear" w:color="auto" w:fill="auto"/>
          </w:tcPr>
          <w:p w14:paraId="61963C57"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r>
      <w:tr w:rsidR="00C17E84" w:rsidRPr="00C456A5" w14:paraId="3079D77E" w14:textId="386370E1" w:rsidTr="00CD3B64">
        <w:trPr>
          <w:cantSplit/>
          <w:trHeight w:val="440"/>
        </w:trPr>
        <w:tc>
          <w:tcPr>
            <w:tcW w:w="2785" w:type="dxa"/>
            <w:shd w:val="clear" w:color="auto" w:fill="D9D9D9" w:themeFill="background1" w:themeFillShade="D9"/>
            <w:tcMar>
              <w:top w:w="100" w:type="dxa"/>
              <w:left w:w="100" w:type="dxa"/>
              <w:bottom w:w="100" w:type="dxa"/>
              <w:right w:w="100" w:type="dxa"/>
            </w:tcMar>
          </w:tcPr>
          <w:p w14:paraId="1A894BD3" w14:textId="14658F62"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b/>
                <w:bCs/>
              </w:rPr>
            </w:pPr>
            <w:r w:rsidRPr="00A0626B">
              <w:rPr>
                <w:rFonts w:ascii="Times New Roman" w:eastAsia="Arial" w:hAnsi="Times New Roman" w:cs="Times New Roman"/>
                <w:b/>
                <w:bCs/>
              </w:rPr>
              <w:lastRenderedPageBreak/>
              <w:t>3. Candidates work respectfully and reciprocally with families to gain insight into each child in order to maximize his/her development, learning and motivation.</w:t>
            </w:r>
          </w:p>
          <w:p w14:paraId="4A2E79D6" w14:textId="446551A9" w:rsidR="00C17E84" w:rsidRPr="00C17E84" w:rsidRDefault="00C17E84" w:rsidP="00CD3B64">
            <w:pPr>
              <w:widowControl w:val="0"/>
              <w:snapToGrid w:val="0"/>
              <w:spacing w:line="240" w:lineRule="auto"/>
              <w:ind w:left="0" w:hanging="2"/>
              <w:textDirection w:val="lrTb"/>
              <w:rPr>
                <w:rFonts w:ascii="Times New Roman" w:eastAsia="Arial" w:hAnsi="Times New Roman" w:cs="Times New Roman"/>
                <w:sz w:val="20"/>
                <w:szCs w:val="20"/>
              </w:rPr>
            </w:pPr>
            <w:r w:rsidRPr="00A0626B">
              <w:rPr>
                <w:rFonts w:ascii="Times New Roman" w:eastAsia="Arial" w:hAnsi="Times New Roman" w:cs="Times New Roman"/>
                <w:sz w:val="20"/>
                <w:szCs w:val="20"/>
              </w:rPr>
              <w:t>(InTASC10; CAEP 1.c)</w:t>
            </w:r>
          </w:p>
        </w:tc>
        <w:tc>
          <w:tcPr>
            <w:tcW w:w="2700" w:type="dxa"/>
            <w:tcBorders>
              <w:bottom w:val="single" w:sz="4" w:space="0" w:color="000000"/>
            </w:tcBorders>
            <w:shd w:val="clear" w:color="auto" w:fill="auto"/>
          </w:tcPr>
          <w:p w14:paraId="7B171B10"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 engages occasionally in communication with families; such communication is usually one-way transmission of information or requests to parents. </w:t>
            </w:r>
          </w:p>
          <w:p w14:paraId="407637DD"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p w14:paraId="1249E74A" w14:textId="03ADF5F6"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participates in required events that facilitate communication with families, such as “parent teacher night”</w:t>
            </w:r>
            <w:r>
              <w:rPr>
                <w:rFonts w:ascii="Times New Roman" w:eastAsia="Times New Roman" w:hAnsi="Times New Roman" w:cs="Times New Roman"/>
              </w:rPr>
              <w:t>.</w:t>
            </w:r>
          </w:p>
        </w:tc>
        <w:tc>
          <w:tcPr>
            <w:tcW w:w="3420" w:type="dxa"/>
            <w:tcBorders>
              <w:bottom w:val="single" w:sz="4" w:space="0" w:color="000000"/>
            </w:tcBorders>
            <w:shd w:val="clear" w:color="auto" w:fill="auto"/>
          </w:tcPr>
          <w:p w14:paraId="383AB8BB" w14:textId="61414A22"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Candidate’s communication and engagement with families is clear, accessible to most parents,</w:t>
            </w:r>
            <w:r>
              <w:rPr>
                <w:rFonts w:ascii="Times New Roman" w:eastAsia="Times New Roman" w:hAnsi="Times New Roman" w:cs="Times New Roman"/>
              </w:rPr>
              <w:t xml:space="preserve"> </w:t>
            </w:r>
            <w:r w:rsidRPr="00C456A5">
              <w:rPr>
                <w:rFonts w:ascii="Times New Roman" w:eastAsia="Times New Roman" w:hAnsi="Times New Roman" w:cs="Times New Roman"/>
              </w:rPr>
              <w:t>professional</w:t>
            </w:r>
            <w:r>
              <w:rPr>
                <w:rFonts w:ascii="Times New Roman" w:eastAsia="Times New Roman" w:hAnsi="Times New Roman" w:cs="Times New Roman"/>
              </w:rPr>
              <w:t>,</w:t>
            </w:r>
            <w:r w:rsidRPr="00C456A5">
              <w:rPr>
                <w:rFonts w:ascii="Times New Roman" w:eastAsia="Times New Roman" w:hAnsi="Times New Roman" w:cs="Times New Roman"/>
              </w:rPr>
              <w:t xml:space="preserve"> and respectful</w:t>
            </w:r>
            <w:r>
              <w:rPr>
                <w:rFonts w:ascii="Times New Roman" w:eastAsia="Times New Roman" w:hAnsi="Times New Roman" w:cs="Times New Roman"/>
              </w:rPr>
              <w:t>.</w:t>
            </w:r>
          </w:p>
          <w:p w14:paraId="3FCDB646"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p w14:paraId="51D67B30" w14:textId="46ECC0D1"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has created the opportunity for parents to share some information that will help the candidate maximize children’s learning and motivation</w:t>
            </w:r>
            <w:r>
              <w:rPr>
                <w:rFonts w:ascii="Times New Roman" w:eastAsia="Times New Roman" w:hAnsi="Times New Roman" w:cs="Times New Roman"/>
              </w:rPr>
              <w:t>.</w:t>
            </w:r>
          </w:p>
          <w:p w14:paraId="2C40BF86"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c>
          <w:tcPr>
            <w:tcW w:w="3150" w:type="dxa"/>
            <w:tcBorders>
              <w:bottom w:val="single" w:sz="4" w:space="0" w:color="000000"/>
            </w:tcBorders>
            <w:shd w:val="clear" w:color="auto" w:fill="auto"/>
          </w:tcPr>
          <w:p w14:paraId="10ADEEA9"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[same as target, plus:]</w:t>
            </w:r>
          </w:p>
          <w:p w14:paraId="4B003E69" w14:textId="1AF68650"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Candidate’s communication and engagement with families is clear, accessible to most parents, professional </w:t>
            </w:r>
            <w:r>
              <w:rPr>
                <w:rFonts w:ascii="Times New Roman" w:eastAsia="Times New Roman" w:hAnsi="Times New Roman" w:cs="Times New Roman"/>
              </w:rPr>
              <w:t>,</w:t>
            </w:r>
            <w:r w:rsidRPr="00C456A5">
              <w:rPr>
                <w:rFonts w:ascii="Times New Roman" w:eastAsia="Times New Roman" w:hAnsi="Times New Roman" w:cs="Times New Roman"/>
              </w:rPr>
              <w:t>and respectful</w:t>
            </w:r>
            <w:r>
              <w:rPr>
                <w:rFonts w:ascii="Times New Roman" w:eastAsia="Times New Roman" w:hAnsi="Times New Roman" w:cs="Times New Roman"/>
              </w:rPr>
              <w:t>.</w:t>
            </w:r>
          </w:p>
          <w:p w14:paraId="63672DF7"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p w14:paraId="085B452F" w14:textId="7E8B73F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has actively created and encouraged parents to be engaged and/or provide information that is helping the teacher gain insight into children in ways that support their learning, development, and motivation</w:t>
            </w:r>
            <w:r>
              <w:rPr>
                <w:rFonts w:ascii="Times New Roman" w:eastAsia="Times New Roman" w:hAnsi="Times New Roman" w:cs="Times New Roman"/>
              </w:rPr>
              <w:t>.</w:t>
            </w:r>
          </w:p>
        </w:tc>
        <w:tc>
          <w:tcPr>
            <w:tcW w:w="2340" w:type="dxa"/>
            <w:tcBorders>
              <w:bottom w:val="single" w:sz="4" w:space="0" w:color="000000"/>
            </w:tcBorders>
            <w:shd w:val="clear" w:color="auto" w:fill="auto"/>
          </w:tcPr>
          <w:p w14:paraId="59EE4B51"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r>
      <w:tr w:rsidR="00C17E84" w:rsidRPr="00C456A5" w14:paraId="493EBAB6" w14:textId="0BCD43C8" w:rsidTr="00CD3B64">
        <w:trPr>
          <w:cantSplit/>
          <w:trHeight w:val="2510"/>
        </w:trPr>
        <w:tc>
          <w:tcPr>
            <w:tcW w:w="2785" w:type="dxa"/>
            <w:shd w:val="clear" w:color="auto" w:fill="D9D9D9" w:themeFill="background1" w:themeFillShade="D9"/>
            <w:tcMar>
              <w:top w:w="100" w:type="dxa"/>
              <w:left w:w="100" w:type="dxa"/>
              <w:bottom w:w="100" w:type="dxa"/>
              <w:right w:w="100" w:type="dxa"/>
            </w:tcMar>
          </w:tcPr>
          <w:p w14:paraId="476E82E2" w14:textId="5751A183"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b/>
                <w:bCs/>
              </w:rPr>
            </w:pPr>
            <w:r w:rsidRPr="00A0626B">
              <w:rPr>
                <w:rFonts w:ascii="Times New Roman" w:eastAsia="Arial" w:hAnsi="Times New Roman" w:cs="Times New Roman"/>
                <w:b/>
                <w:bCs/>
              </w:rPr>
              <w:t xml:space="preserve">4. Candidates demonstrate and apply understandings of the elements of literacy critical for purposeful oral, print, and digital communication. </w:t>
            </w:r>
          </w:p>
          <w:p w14:paraId="4D4CD82F" w14:textId="3DFD3925"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sz w:val="20"/>
                <w:szCs w:val="20"/>
              </w:rPr>
            </w:pPr>
            <w:r w:rsidRPr="00A0626B">
              <w:rPr>
                <w:rFonts w:ascii="Times New Roman" w:eastAsia="Arial" w:hAnsi="Times New Roman" w:cs="Times New Roman"/>
                <w:sz w:val="20"/>
                <w:szCs w:val="20"/>
              </w:rPr>
              <w:t>(InTASC5; CAEP 2.a)</w:t>
            </w:r>
          </w:p>
        </w:tc>
        <w:tc>
          <w:tcPr>
            <w:tcW w:w="2700" w:type="dxa"/>
            <w:shd w:val="clear" w:color="auto" w:fill="auto"/>
          </w:tcPr>
          <w:p w14:paraId="7D84A6D8" w14:textId="68749529"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Candidate’s planning and instruction demonstrate partial understanding of traditional elements of literacy instruction but does not yet apply a full understanding of elements critical for literacy in an integrative, holistic manner.</w:t>
            </w:r>
          </w:p>
        </w:tc>
        <w:tc>
          <w:tcPr>
            <w:tcW w:w="3420" w:type="dxa"/>
            <w:shd w:val="clear" w:color="auto" w:fill="auto"/>
          </w:tcPr>
          <w:p w14:paraId="6501A8EC" w14:textId="43C17E49"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Candidate’s planning and instruction reflect an understanding of the elements of literacy instruction. Candidate engages in literacy instruction that shows progress in integrating these elements into teaching that supports purposeful oral, print, and/or digital communication.</w:t>
            </w:r>
          </w:p>
        </w:tc>
        <w:tc>
          <w:tcPr>
            <w:tcW w:w="3150" w:type="dxa"/>
            <w:shd w:val="clear" w:color="auto" w:fill="auto"/>
          </w:tcPr>
          <w:p w14:paraId="67334569"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[same as target, plus:]</w:t>
            </w:r>
          </w:p>
          <w:p w14:paraId="604D3606" w14:textId="77777777" w:rsidR="00CD3B64"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sometimes helps learners use literacy skills to communicate with audiences beyond the teacher or fellow students, for authentic purposes, and/or to explore and communicate content and purposes that the learners themselves have chosen.</w:t>
            </w:r>
          </w:p>
          <w:p w14:paraId="650349B4"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1ADEE17B"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19533084"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679E8D98"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5EACF569"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07D56B64"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1B348CFA"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0C3C4B7D"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34EB6065"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07364D43" w14:textId="0028B66F" w:rsidR="00CD3B64" w:rsidRPr="00C456A5" w:rsidRDefault="00CD3B64" w:rsidP="00CD3B64">
            <w:pPr>
              <w:snapToGrid w:val="0"/>
              <w:spacing w:line="240" w:lineRule="auto"/>
              <w:ind w:left="0" w:hanging="2"/>
              <w:textDirection w:val="lrTb"/>
              <w:rPr>
                <w:rFonts w:ascii="Times New Roman" w:eastAsia="Times New Roman" w:hAnsi="Times New Roman" w:cs="Times New Roman"/>
              </w:rPr>
            </w:pPr>
          </w:p>
        </w:tc>
        <w:tc>
          <w:tcPr>
            <w:tcW w:w="2340" w:type="dxa"/>
            <w:shd w:val="clear" w:color="auto" w:fill="auto"/>
          </w:tcPr>
          <w:p w14:paraId="5CAE0A8D"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r>
      <w:tr w:rsidR="00C17E84" w:rsidRPr="00C456A5" w14:paraId="77AA3972" w14:textId="59AECFC1" w:rsidTr="00CD3B64">
        <w:trPr>
          <w:cantSplit/>
        </w:trPr>
        <w:tc>
          <w:tcPr>
            <w:tcW w:w="2785" w:type="dxa"/>
            <w:shd w:val="clear" w:color="auto" w:fill="D9D9D9" w:themeFill="background1" w:themeFillShade="D9"/>
            <w:tcMar>
              <w:top w:w="100" w:type="dxa"/>
              <w:left w:w="100" w:type="dxa"/>
              <w:bottom w:w="100" w:type="dxa"/>
              <w:right w:w="100" w:type="dxa"/>
            </w:tcMar>
          </w:tcPr>
          <w:p w14:paraId="068DBAE0" w14:textId="37E17B7E"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b/>
                <w:bCs/>
              </w:rPr>
            </w:pPr>
            <w:r>
              <w:rPr>
                <w:rFonts w:ascii="Times New Roman" w:eastAsia="Arial" w:hAnsi="Times New Roman" w:cs="Times New Roman"/>
                <w:b/>
                <w:bCs/>
              </w:rPr>
              <w:lastRenderedPageBreak/>
              <w:t>5.</w:t>
            </w:r>
            <w:r w:rsidRPr="00A0626B">
              <w:rPr>
                <w:rFonts w:ascii="Times New Roman" w:eastAsia="Arial" w:hAnsi="Times New Roman" w:cs="Times New Roman"/>
                <w:b/>
                <w:bCs/>
              </w:rPr>
              <w:t xml:space="preserve"> Candidates demonstrate and apply understandings of major mathematics concepts, algorithms, procedures, applications and mathematical practices in varied contexts, and connections within and among mathematical domains. </w:t>
            </w:r>
          </w:p>
          <w:p w14:paraId="323015CB" w14:textId="10F8D92A"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sz w:val="20"/>
                <w:szCs w:val="20"/>
              </w:rPr>
            </w:pPr>
            <w:r w:rsidRPr="00A0626B">
              <w:rPr>
                <w:rFonts w:ascii="Times New Roman" w:eastAsia="Arial" w:hAnsi="Times New Roman" w:cs="Times New Roman"/>
                <w:sz w:val="20"/>
                <w:szCs w:val="20"/>
              </w:rPr>
              <w:t>(InTASC4; CAEP 2.b)</w:t>
            </w:r>
          </w:p>
          <w:p w14:paraId="0646E64A" w14:textId="77777777" w:rsidR="00C17E84" w:rsidRPr="00C456A5" w:rsidRDefault="00C17E84" w:rsidP="00CD3B64">
            <w:pPr>
              <w:widowControl w:val="0"/>
              <w:snapToGrid w:val="0"/>
              <w:spacing w:line="240" w:lineRule="auto"/>
              <w:ind w:left="0" w:hanging="2"/>
              <w:textDirection w:val="lrTb"/>
              <w:rPr>
                <w:rFonts w:ascii="Times New Roman" w:eastAsia="Arial" w:hAnsi="Times New Roman" w:cs="Times New Roman"/>
              </w:rPr>
            </w:pP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5B616583" w14:textId="71169EE4"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Candidate’s planning and instruction address required content, but don’t yet reflect a full understanding of concepts and/or procedures</w:t>
            </w:r>
            <w:r>
              <w:rPr>
                <w:rFonts w:ascii="Times New Roman" w:eastAsia="Times New Roman" w:hAnsi="Times New Roman" w:cs="Times New Roman"/>
              </w:rPr>
              <w:t>.</w:t>
            </w:r>
            <w:r w:rsidRPr="00C456A5">
              <w:rPr>
                <w:rFonts w:ascii="Times New Roman" w:eastAsia="Times New Roman" w:hAnsi="Times New Roman" w:cs="Times New Roman"/>
              </w:rPr>
              <w:t xml:space="preserve"> </w:t>
            </w:r>
          </w:p>
        </w:tc>
        <w:tc>
          <w:tcPr>
            <w:tcW w:w="3420" w:type="dxa"/>
            <w:tcBorders>
              <w:bottom w:val="single" w:sz="8" w:space="0" w:color="000000"/>
              <w:right w:val="single" w:sz="8" w:space="0" w:color="000000"/>
            </w:tcBorders>
            <w:shd w:val="clear" w:color="auto" w:fill="auto"/>
            <w:tcMar>
              <w:top w:w="100" w:type="dxa"/>
              <w:left w:w="100" w:type="dxa"/>
              <w:bottom w:w="100" w:type="dxa"/>
              <w:right w:w="100" w:type="dxa"/>
            </w:tcMar>
          </w:tcPr>
          <w:p w14:paraId="428047A1" w14:textId="0BDA9202"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Candidate’s planning and instruction show a growing ability both to apply understanding of content–concepts, algorithms, and procedures–</w:t>
            </w:r>
            <w:r>
              <w:rPr>
                <w:rFonts w:ascii="Times New Roman" w:eastAsia="Times New Roman" w:hAnsi="Times New Roman" w:cs="Times New Roman"/>
              </w:rPr>
              <w:t xml:space="preserve"> </w:t>
            </w:r>
            <w:r w:rsidRPr="00C456A5">
              <w:rPr>
                <w:rFonts w:ascii="Times New Roman" w:eastAsia="Times New Roman" w:hAnsi="Times New Roman" w:cs="Times New Roman"/>
              </w:rPr>
              <w:t xml:space="preserve">and to support students’ ways of learning and application of mathematical thinking and practice.  </w:t>
            </w:r>
          </w:p>
        </w:tc>
        <w:tc>
          <w:tcPr>
            <w:tcW w:w="3150" w:type="dxa"/>
            <w:tcBorders>
              <w:bottom w:val="single" w:sz="8" w:space="0" w:color="000000"/>
              <w:right w:val="single" w:sz="8" w:space="0" w:color="000000"/>
            </w:tcBorders>
            <w:shd w:val="clear" w:color="auto" w:fill="auto"/>
            <w:tcMar>
              <w:top w:w="100" w:type="dxa"/>
              <w:left w:w="100" w:type="dxa"/>
              <w:bottom w:w="100" w:type="dxa"/>
              <w:right w:w="100" w:type="dxa"/>
            </w:tcMar>
          </w:tcPr>
          <w:p w14:paraId="4E48BAB0"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Candidate’s planning and instruction regularly show clear understandings of major mathematics concepts, algorithms, and procedures, applications, and their application.</w:t>
            </w:r>
          </w:p>
          <w:p w14:paraId="572ECB8D"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p w14:paraId="3943C35B" w14:textId="48AD9412"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creates lessons that consistently provide opportunities for individuals and groups to engage in productive struggle, i.e., to work through challenging problems or applications of math in ways that might promote deeper understanding.</w:t>
            </w:r>
          </w:p>
        </w:tc>
        <w:tc>
          <w:tcPr>
            <w:tcW w:w="2340" w:type="dxa"/>
            <w:tcBorders>
              <w:bottom w:val="single" w:sz="8" w:space="0" w:color="000000"/>
              <w:right w:val="single" w:sz="8" w:space="0" w:color="000000"/>
            </w:tcBorders>
            <w:shd w:val="clear" w:color="auto" w:fill="auto"/>
          </w:tcPr>
          <w:p w14:paraId="226505B1"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r>
      <w:tr w:rsidR="00C17E84" w:rsidRPr="00C456A5" w14:paraId="4B95DA53" w14:textId="14813256" w:rsidTr="00CD3B64">
        <w:trPr>
          <w:cantSplit/>
        </w:trPr>
        <w:tc>
          <w:tcPr>
            <w:tcW w:w="2785" w:type="dxa"/>
            <w:shd w:val="clear" w:color="auto" w:fill="D9D9D9" w:themeFill="background1" w:themeFillShade="D9"/>
            <w:tcMar>
              <w:top w:w="100" w:type="dxa"/>
              <w:left w:w="100" w:type="dxa"/>
              <w:bottom w:w="100" w:type="dxa"/>
              <w:right w:w="100" w:type="dxa"/>
            </w:tcMar>
          </w:tcPr>
          <w:p w14:paraId="586ABDE1" w14:textId="700E4534"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b/>
                <w:bCs/>
              </w:rPr>
            </w:pPr>
            <w:r w:rsidRPr="00A0626B">
              <w:rPr>
                <w:rFonts w:ascii="Times New Roman" w:eastAsia="Arial" w:hAnsi="Times New Roman" w:cs="Times New Roman"/>
                <w:b/>
                <w:bCs/>
              </w:rPr>
              <w:t>6. Candidates demonstrate and apply understandings and integration of the three dimensions of science and engineering practices, cross-cutting concepts, and major disciplinary core ideas, within the major content areas of science.</w:t>
            </w:r>
          </w:p>
          <w:p w14:paraId="12033722" w14:textId="2FA12EC3" w:rsidR="00C17E84" w:rsidRPr="00D63712" w:rsidRDefault="00C17E84" w:rsidP="00CD3B64">
            <w:pPr>
              <w:widowControl w:val="0"/>
              <w:snapToGrid w:val="0"/>
              <w:spacing w:line="240" w:lineRule="auto"/>
              <w:ind w:left="0" w:hanging="2"/>
              <w:textDirection w:val="lrTb"/>
              <w:rPr>
                <w:rFonts w:ascii="Times New Roman" w:eastAsia="Arial" w:hAnsi="Times New Roman" w:cs="Times New Roman"/>
                <w:sz w:val="20"/>
                <w:szCs w:val="20"/>
              </w:rPr>
            </w:pPr>
            <w:r w:rsidRPr="00A0626B">
              <w:rPr>
                <w:rFonts w:ascii="Times New Roman" w:eastAsia="Arial" w:hAnsi="Times New Roman" w:cs="Times New Roman"/>
                <w:sz w:val="20"/>
                <w:szCs w:val="20"/>
              </w:rPr>
              <w:t>(InTASC4; CAEP 2.c)</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1C81C" w14:textId="77777777" w:rsidR="00C17E84" w:rsidRPr="00C456A5" w:rsidRDefault="00C17E84" w:rsidP="00CD3B64">
            <w:pPr>
              <w:snapToGrid w:val="0"/>
              <w:spacing w:line="240" w:lineRule="auto"/>
              <w:ind w:left="0" w:hanging="2"/>
              <w:textDirection w:val="lrTb"/>
              <w:rPr>
                <w:rFonts w:ascii="Times New Roman" w:eastAsia="Arial" w:hAnsi="Times New Roman" w:cs="Times New Roman"/>
              </w:rPr>
            </w:pPr>
            <w:r w:rsidRPr="00C456A5">
              <w:rPr>
                <w:rFonts w:ascii="Times New Roman" w:eastAsia="Times New Roman" w:hAnsi="Times New Roman" w:cs="Times New Roman"/>
              </w:rPr>
              <w:t xml:space="preserve">When teaching science, candidate’s planning and instruction demonstrate initial understanding and application or one or two of the following things:  </w:t>
            </w:r>
            <w:r w:rsidRPr="00C456A5">
              <w:rPr>
                <w:rFonts w:ascii="Times New Roman" w:eastAsia="Arial" w:hAnsi="Times New Roman" w:cs="Times New Roman"/>
              </w:rPr>
              <w:t>the three dimensions of science and engineering practices, cross-cutting concepts, and major disciplinary core ideas.</w:t>
            </w:r>
          </w:p>
        </w:tc>
        <w:tc>
          <w:tcPr>
            <w:tcW w:w="34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46972A" w14:textId="738AB0A0" w:rsidR="00C17E84" w:rsidRPr="00C456A5" w:rsidRDefault="00C17E84" w:rsidP="00CD3B64">
            <w:pPr>
              <w:snapToGrid w:val="0"/>
              <w:spacing w:line="240" w:lineRule="auto"/>
              <w:ind w:left="0" w:hanging="2"/>
              <w:textDirection w:val="lrTb"/>
              <w:rPr>
                <w:rFonts w:ascii="Times New Roman" w:eastAsia="Arial" w:hAnsi="Times New Roman" w:cs="Times New Roman"/>
              </w:rPr>
            </w:pPr>
            <w:r w:rsidRPr="00C456A5">
              <w:rPr>
                <w:rFonts w:ascii="Times New Roman" w:eastAsia="Times New Roman" w:hAnsi="Times New Roman" w:cs="Times New Roman"/>
              </w:rPr>
              <w:t xml:space="preserve">Candidate demonstrates solid understanding of at least two of the following things and shows progress in applying at least two of these things through planning to instruction:  </w:t>
            </w:r>
            <w:r w:rsidRPr="00C456A5">
              <w:rPr>
                <w:rFonts w:ascii="Times New Roman" w:eastAsia="Arial" w:hAnsi="Times New Roman" w:cs="Times New Roman"/>
              </w:rPr>
              <w:t>the three dimensions of science and engineering practices, cross-cutting concepts, and major disciplinary core ideas.</w:t>
            </w:r>
          </w:p>
        </w:tc>
        <w:tc>
          <w:tcPr>
            <w:tcW w:w="31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21FA8D" w14:textId="77777777" w:rsidR="00C17E84" w:rsidRPr="00C456A5" w:rsidRDefault="00C17E84" w:rsidP="00CD3B64">
            <w:pPr>
              <w:snapToGrid w:val="0"/>
              <w:spacing w:line="240" w:lineRule="auto"/>
              <w:ind w:left="0" w:hanging="2"/>
              <w:textDirection w:val="lrTb"/>
              <w:rPr>
                <w:rFonts w:ascii="Times New Roman" w:eastAsia="Arial" w:hAnsi="Times New Roman" w:cs="Times New Roman"/>
              </w:rPr>
            </w:pPr>
            <w:r w:rsidRPr="00C456A5">
              <w:rPr>
                <w:rFonts w:ascii="Times New Roman" w:eastAsia="Times New Roman" w:hAnsi="Times New Roman" w:cs="Times New Roman"/>
              </w:rPr>
              <w:t xml:space="preserve">Candidate’s planning and instruction demonstrate nuanced understanding and application of at least two of the following things:  </w:t>
            </w:r>
            <w:r w:rsidRPr="00C456A5">
              <w:rPr>
                <w:rFonts w:ascii="Times New Roman" w:eastAsia="Arial" w:hAnsi="Times New Roman" w:cs="Times New Roman"/>
              </w:rPr>
              <w:t>the three dimensions of science and engineering practices, cross-cutting concepts, and major disciplinary core ideas.</w:t>
            </w:r>
          </w:p>
        </w:tc>
        <w:tc>
          <w:tcPr>
            <w:tcW w:w="2340" w:type="dxa"/>
            <w:tcBorders>
              <w:top w:val="single" w:sz="8" w:space="0" w:color="000000"/>
              <w:bottom w:val="single" w:sz="8" w:space="0" w:color="000000"/>
              <w:right w:val="single" w:sz="8" w:space="0" w:color="000000"/>
            </w:tcBorders>
            <w:shd w:val="clear" w:color="auto" w:fill="auto"/>
          </w:tcPr>
          <w:p w14:paraId="3B74BA5A"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r>
      <w:tr w:rsidR="00C17E84" w:rsidRPr="00C456A5" w14:paraId="544CD8AB" w14:textId="26C9F6FA" w:rsidTr="00CD3B64">
        <w:trPr>
          <w:cantSplit/>
          <w:trHeight w:val="4039"/>
        </w:trPr>
        <w:tc>
          <w:tcPr>
            <w:tcW w:w="2785" w:type="dxa"/>
            <w:shd w:val="clear" w:color="auto" w:fill="D9D9D9" w:themeFill="background1" w:themeFillShade="D9"/>
            <w:tcMar>
              <w:top w:w="100" w:type="dxa"/>
              <w:left w:w="100" w:type="dxa"/>
              <w:bottom w:w="100" w:type="dxa"/>
              <w:right w:w="100" w:type="dxa"/>
            </w:tcMar>
          </w:tcPr>
          <w:p w14:paraId="58D3641A" w14:textId="00BB7357"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b/>
                <w:bCs/>
              </w:rPr>
            </w:pPr>
            <w:r w:rsidRPr="00A0626B">
              <w:rPr>
                <w:rFonts w:ascii="Times New Roman" w:eastAsia="Arial" w:hAnsi="Times New Roman" w:cs="Times New Roman"/>
                <w:b/>
                <w:bCs/>
              </w:rPr>
              <w:lastRenderedPageBreak/>
              <w:t>7. Candidates demonstrate understandings, capabilities, and practices associated with the central concepts and tools in Civics, Economics, Geography, and History, within a framework of informed inquiry.</w:t>
            </w:r>
          </w:p>
          <w:p w14:paraId="4EE57998" w14:textId="32447B17"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sz w:val="20"/>
                <w:szCs w:val="20"/>
              </w:rPr>
            </w:pPr>
            <w:r w:rsidRPr="00A0626B">
              <w:rPr>
                <w:rFonts w:ascii="Times New Roman" w:eastAsia="Arial" w:hAnsi="Times New Roman" w:cs="Times New Roman"/>
                <w:sz w:val="20"/>
                <w:szCs w:val="20"/>
              </w:rPr>
              <w:t>(InTASC4; CAEP 2.d)</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644230CD" w14:textId="5B200FE5"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 plans and implements lessons that teach isolated, fact-based content, but does not yet create opportunities for students to engage in more open-ended inquiry or exploration of issues.  </w:t>
            </w:r>
          </w:p>
        </w:tc>
        <w:tc>
          <w:tcPr>
            <w:tcW w:w="3420" w:type="dxa"/>
            <w:tcBorders>
              <w:bottom w:val="single" w:sz="8" w:space="0" w:color="000000"/>
              <w:right w:val="single" w:sz="8" w:space="0" w:color="000000"/>
            </w:tcBorders>
            <w:shd w:val="clear" w:color="auto" w:fill="auto"/>
            <w:tcMar>
              <w:top w:w="100" w:type="dxa"/>
              <w:left w:w="100" w:type="dxa"/>
              <w:bottom w:w="100" w:type="dxa"/>
              <w:right w:w="100" w:type="dxa"/>
            </w:tcMar>
          </w:tcPr>
          <w:p w14:paraId="5A571112" w14:textId="2639F1BF"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plans and implements lessons that show understanding of key social studies content while also targeting student understanding and use of tools and processes of inquiry and/or understandings of key concepts and tools.</w:t>
            </w:r>
          </w:p>
        </w:tc>
        <w:tc>
          <w:tcPr>
            <w:tcW w:w="3150" w:type="dxa"/>
            <w:tcBorders>
              <w:bottom w:val="single" w:sz="8" w:space="0" w:color="000000"/>
              <w:right w:val="single" w:sz="8" w:space="0" w:color="000000"/>
            </w:tcBorders>
            <w:shd w:val="clear" w:color="auto" w:fill="auto"/>
            <w:tcMar>
              <w:top w:w="100" w:type="dxa"/>
              <w:left w:w="100" w:type="dxa"/>
              <w:bottom w:w="100" w:type="dxa"/>
              <w:right w:w="100" w:type="dxa"/>
            </w:tcMar>
          </w:tcPr>
          <w:p w14:paraId="26B9EA26" w14:textId="2EE907C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[same as target, plus:]</w:t>
            </w:r>
          </w:p>
          <w:p w14:paraId="45587F1C" w14:textId="37227F20"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creates and scaffolds opportunities for diverse learners to construct individual understandings through engaging in inquiry</w:t>
            </w:r>
          </w:p>
          <w:p w14:paraId="6F111DB3"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p w14:paraId="7EAD55A2"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and/or</w:t>
            </w:r>
          </w:p>
          <w:p w14:paraId="5ABB208F"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p w14:paraId="57DCFFC4" w14:textId="76F859C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creates opportunities for learners to communicate conclusions and/or to take social action based upon learning.</w:t>
            </w:r>
          </w:p>
        </w:tc>
        <w:tc>
          <w:tcPr>
            <w:tcW w:w="2340" w:type="dxa"/>
            <w:tcBorders>
              <w:bottom w:val="single" w:sz="8" w:space="0" w:color="000000"/>
              <w:right w:val="single" w:sz="8" w:space="0" w:color="000000"/>
            </w:tcBorders>
            <w:shd w:val="clear" w:color="auto" w:fill="auto"/>
          </w:tcPr>
          <w:p w14:paraId="2D14AA3D"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r>
      <w:tr w:rsidR="00C17E84" w:rsidRPr="00C456A5" w14:paraId="1EE3EB88" w14:textId="6CC61DA2" w:rsidTr="00CD3B64">
        <w:trPr>
          <w:cantSplit/>
          <w:trHeight w:val="2860"/>
        </w:trPr>
        <w:tc>
          <w:tcPr>
            <w:tcW w:w="2785" w:type="dxa"/>
            <w:shd w:val="clear" w:color="auto" w:fill="D9D9D9" w:themeFill="background1" w:themeFillShade="D9"/>
            <w:tcMar>
              <w:top w:w="100" w:type="dxa"/>
              <w:left w:w="100" w:type="dxa"/>
              <w:bottom w:w="100" w:type="dxa"/>
              <w:right w:w="100" w:type="dxa"/>
            </w:tcMar>
          </w:tcPr>
          <w:p w14:paraId="70D03BEE" w14:textId="2859DB37"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b/>
                <w:bCs/>
              </w:rPr>
            </w:pPr>
            <w:r w:rsidRPr="00A0626B">
              <w:rPr>
                <w:rFonts w:ascii="Times New Roman" w:eastAsia="Arial" w:hAnsi="Times New Roman" w:cs="Times New Roman"/>
                <w:b/>
                <w:bCs/>
              </w:rPr>
              <w:t xml:space="preserve">8. Candidates administer formative and summative assessments regularly to determine students’ competencies and learning needs. </w:t>
            </w:r>
          </w:p>
          <w:p w14:paraId="2321097D" w14:textId="5677D4AD" w:rsidR="00C17E84" w:rsidRPr="002B613D" w:rsidRDefault="00C17E84" w:rsidP="00CD3B64">
            <w:pPr>
              <w:widowControl w:val="0"/>
              <w:snapToGrid w:val="0"/>
              <w:spacing w:line="240" w:lineRule="auto"/>
              <w:ind w:left="0" w:hanging="2"/>
              <w:textDirection w:val="lrTb"/>
              <w:rPr>
                <w:rFonts w:ascii="Times New Roman" w:eastAsia="Arial" w:hAnsi="Times New Roman" w:cs="Times New Roman"/>
                <w:sz w:val="20"/>
                <w:szCs w:val="20"/>
              </w:rPr>
            </w:pPr>
            <w:r w:rsidRPr="002B613D">
              <w:rPr>
                <w:rFonts w:ascii="Times New Roman" w:eastAsia="Arial" w:hAnsi="Times New Roman" w:cs="Times New Roman"/>
                <w:sz w:val="20"/>
                <w:szCs w:val="20"/>
              </w:rPr>
              <w:t>(InTASC6; CAEP 3.a)</w:t>
            </w:r>
          </w:p>
        </w:tc>
        <w:tc>
          <w:tcPr>
            <w:tcW w:w="2700" w:type="dxa"/>
            <w:shd w:val="clear" w:color="auto" w:fill="auto"/>
          </w:tcPr>
          <w:p w14:paraId="543D06B1"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administers formative and/or summative assessments, but does not yet show evidence of using results to determine students’ competencies and learning needs or to adapt instruction based on learning</w:t>
            </w:r>
          </w:p>
        </w:tc>
        <w:tc>
          <w:tcPr>
            <w:tcW w:w="3420" w:type="dxa"/>
            <w:shd w:val="clear" w:color="auto" w:fill="auto"/>
          </w:tcPr>
          <w:p w14:paraId="44368513" w14:textId="30537D52"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administers formative and summative assessments to determine answers to questions about individual learners.</w:t>
            </w:r>
          </w:p>
          <w:p w14:paraId="7A9BFC65"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p w14:paraId="4D2EAE5E"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 demonstrates a growing ability to adapt instruction based on analysis of assessments. </w:t>
            </w:r>
          </w:p>
        </w:tc>
        <w:tc>
          <w:tcPr>
            <w:tcW w:w="3150" w:type="dxa"/>
            <w:shd w:val="clear" w:color="auto" w:fill="auto"/>
          </w:tcPr>
          <w:p w14:paraId="1C625CA8" w14:textId="30B469EE"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creates multiple opportunities to assess based on initial recognition of student needs.</w:t>
            </w:r>
          </w:p>
          <w:p w14:paraId="04895713"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p w14:paraId="23DE36AA"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adapts and individualizes instruction based on assessment analysis and/or adapts assessments to respond to individual differences</w:t>
            </w:r>
          </w:p>
        </w:tc>
        <w:tc>
          <w:tcPr>
            <w:tcW w:w="2340" w:type="dxa"/>
            <w:shd w:val="clear" w:color="auto" w:fill="auto"/>
          </w:tcPr>
          <w:p w14:paraId="076BCDCF"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r>
      <w:tr w:rsidR="00C17E84" w:rsidRPr="00C456A5" w14:paraId="634E23AD" w14:textId="19A377E3" w:rsidTr="00CD3B64">
        <w:trPr>
          <w:cantSplit/>
        </w:trPr>
        <w:tc>
          <w:tcPr>
            <w:tcW w:w="2785" w:type="dxa"/>
            <w:shd w:val="clear" w:color="auto" w:fill="D9D9D9" w:themeFill="background1" w:themeFillShade="D9"/>
            <w:tcMar>
              <w:top w:w="100" w:type="dxa"/>
              <w:left w:w="100" w:type="dxa"/>
              <w:bottom w:w="100" w:type="dxa"/>
              <w:right w:w="100" w:type="dxa"/>
            </w:tcMar>
          </w:tcPr>
          <w:p w14:paraId="7344294E" w14:textId="5D4490CB"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b/>
                <w:bCs/>
              </w:rPr>
            </w:pPr>
            <w:r w:rsidRPr="00A0626B">
              <w:rPr>
                <w:rFonts w:ascii="Times New Roman" w:eastAsia="Arial" w:hAnsi="Times New Roman" w:cs="Times New Roman"/>
                <w:b/>
                <w:bCs/>
              </w:rPr>
              <w:t xml:space="preserve">9. Candidates use assessment results to improve instruction and monitor learning. </w:t>
            </w:r>
          </w:p>
          <w:p w14:paraId="28CF76BB" w14:textId="092464AA"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sz w:val="20"/>
                <w:szCs w:val="20"/>
              </w:rPr>
            </w:pPr>
            <w:r w:rsidRPr="00A0626B">
              <w:rPr>
                <w:rFonts w:ascii="Times New Roman" w:eastAsia="Arial" w:hAnsi="Times New Roman" w:cs="Times New Roman"/>
                <w:sz w:val="20"/>
                <w:szCs w:val="20"/>
              </w:rPr>
              <w:t>(InTASC6; CAEP 3.b)</w:t>
            </w:r>
          </w:p>
        </w:tc>
        <w:tc>
          <w:tcPr>
            <w:tcW w:w="2700" w:type="dxa"/>
            <w:shd w:val="clear" w:color="auto" w:fill="auto"/>
          </w:tcPr>
          <w:p w14:paraId="47561B2A" w14:textId="6A971CA9"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 designs and administers forms of assessment appropriate to the learners and content to monitor student learning and inform whole class instruction. </w:t>
            </w:r>
          </w:p>
        </w:tc>
        <w:tc>
          <w:tcPr>
            <w:tcW w:w="3420" w:type="dxa"/>
            <w:shd w:val="clear" w:color="auto" w:fill="auto"/>
          </w:tcPr>
          <w:p w14:paraId="4D5CF6B8" w14:textId="7548D92B"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 designs and administers forms of assessment appropriate to the learners and uses results to monitor whole class and individual learning and inform subsequent instruction.  </w:t>
            </w:r>
          </w:p>
        </w:tc>
        <w:tc>
          <w:tcPr>
            <w:tcW w:w="3150" w:type="dxa"/>
            <w:shd w:val="clear" w:color="auto" w:fill="auto"/>
          </w:tcPr>
          <w:p w14:paraId="0271D03B" w14:textId="1BB0AD02"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 designs and administers forms of assessment appropriate to whole class and diverse learners and uses assessment data to monitor student learning and inform whole group instruction as well as individual or small group remediation/support.  </w:t>
            </w:r>
          </w:p>
        </w:tc>
        <w:tc>
          <w:tcPr>
            <w:tcW w:w="2340" w:type="dxa"/>
            <w:shd w:val="clear" w:color="auto" w:fill="auto"/>
          </w:tcPr>
          <w:p w14:paraId="2F3B0D04"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r>
      <w:tr w:rsidR="00C17E84" w:rsidRPr="00C456A5" w14:paraId="2ED503F6" w14:textId="4162C788" w:rsidTr="00CD3B64">
        <w:trPr>
          <w:cantSplit/>
          <w:trHeight w:val="700"/>
        </w:trPr>
        <w:tc>
          <w:tcPr>
            <w:tcW w:w="2785" w:type="dxa"/>
            <w:shd w:val="clear" w:color="auto" w:fill="D9D9D9" w:themeFill="background1" w:themeFillShade="D9"/>
            <w:tcMar>
              <w:top w:w="100" w:type="dxa"/>
              <w:left w:w="100" w:type="dxa"/>
              <w:bottom w:w="100" w:type="dxa"/>
              <w:right w:w="100" w:type="dxa"/>
            </w:tcMar>
          </w:tcPr>
          <w:p w14:paraId="727695F8" w14:textId="26CA46A2"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b/>
                <w:bCs/>
              </w:rPr>
            </w:pPr>
            <w:r w:rsidRPr="00A0626B">
              <w:rPr>
                <w:rFonts w:ascii="Times New Roman" w:eastAsia="Arial" w:hAnsi="Times New Roman" w:cs="Times New Roman"/>
                <w:b/>
                <w:bCs/>
              </w:rPr>
              <w:lastRenderedPageBreak/>
              <w:t xml:space="preserve">10. Candidates plan instruction including goals, materials, learning activities and assessments. </w:t>
            </w:r>
          </w:p>
          <w:p w14:paraId="47BB7F30" w14:textId="1CC3047B"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sz w:val="20"/>
                <w:szCs w:val="20"/>
              </w:rPr>
            </w:pPr>
            <w:r w:rsidRPr="00A0626B">
              <w:rPr>
                <w:rFonts w:ascii="Times New Roman" w:eastAsia="Arial" w:hAnsi="Times New Roman" w:cs="Times New Roman"/>
                <w:sz w:val="20"/>
                <w:szCs w:val="20"/>
              </w:rPr>
              <w:t>(InTASC7; CAEP 3.c)</w:t>
            </w:r>
          </w:p>
        </w:tc>
        <w:tc>
          <w:tcPr>
            <w:tcW w:w="2700" w:type="dxa"/>
            <w:shd w:val="clear" w:color="auto" w:fill="auto"/>
          </w:tcPr>
          <w:p w14:paraId="6B17EA2B" w14:textId="5E21FCE1"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 prepares complete lesson plans and materials regularly but does not yet connect all activities to clear goals or identified student needs. </w:t>
            </w:r>
          </w:p>
        </w:tc>
        <w:tc>
          <w:tcPr>
            <w:tcW w:w="3420" w:type="dxa"/>
            <w:shd w:val="clear" w:color="auto" w:fill="auto"/>
          </w:tcPr>
          <w:p w14:paraId="0F7F7088" w14:textId="17DD3040"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 prepares complete lesson plans and materials that identify clear goals for student learning and provide activities and assessments that support those goals. </w:t>
            </w:r>
          </w:p>
        </w:tc>
        <w:tc>
          <w:tcPr>
            <w:tcW w:w="3150" w:type="dxa"/>
            <w:shd w:val="clear" w:color="auto" w:fill="auto"/>
          </w:tcPr>
          <w:p w14:paraId="270CBD17" w14:textId="5901D6C2"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 prepares complete lesson plans and materials that identify clear goals for student learning that are based on identified student needs and provide activities and assessments that support those goals. </w:t>
            </w:r>
          </w:p>
          <w:p w14:paraId="6E38F7B0" w14:textId="77777777" w:rsidR="00C17E84" w:rsidRPr="00C456A5" w:rsidRDefault="00C17E84" w:rsidP="00CD3B64">
            <w:pPr>
              <w:snapToGrid w:val="0"/>
              <w:spacing w:line="240" w:lineRule="auto"/>
              <w:ind w:leftChars="0" w:left="0" w:firstLineChars="0" w:firstLine="0"/>
              <w:textDirection w:val="lrTb"/>
              <w:rPr>
                <w:rFonts w:ascii="Times New Roman" w:eastAsia="Times New Roman" w:hAnsi="Times New Roman" w:cs="Times New Roman"/>
              </w:rPr>
            </w:pPr>
          </w:p>
          <w:p w14:paraId="30E07AD5" w14:textId="558BCA2D"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thoughtfully aligns goals, materials, activities, and assessments to create coherent learning experiences.</w:t>
            </w:r>
          </w:p>
        </w:tc>
        <w:tc>
          <w:tcPr>
            <w:tcW w:w="2340" w:type="dxa"/>
            <w:shd w:val="clear" w:color="auto" w:fill="auto"/>
          </w:tcPr>
          <w:p w14:paraId="058D8B6B"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r>
      <w:tr w:rsidR="00C17E84" w:rsidRPr="00C456A5" w14:paraId="2CD8C3C3" w14:textId="530B2D71" w:rsidTr="00CD3B64">
        <w:trPr>
          <w:cantSplit/>
        </w:trPr>
        <w:tc>
          <w:tcPr>
            <w:tcW w:w="2785" w:type="dxa"/>
            <w:shd w:val="clear" w:color="auto" w:fill="D9D9D9" w:themeFill="background1" w:themeFillShade="D9"/>
            <w:tcMar>
              <w:top w:w="100" w:type="dxa"/>
              <w:left w:w="100" w:type="dxa"/>
              <w:bottom w:w="100" w:type="dxa"/>
              <w:right w:w="100" w:type="dxa"/>
            </w:tcMar>
          </w:tcPr>
          <w:p w14:paraId="3D05D241" w14:textId="437308D5"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b/>
                <w:bCs/>
              </w:rPr>
            </w:pPr>
            <w:r w:rsidRPr="00A0626B">
              <w:rPr>
                <w:rFonts w:ascii="Times New Roman" w:eastAsia="Arial" w:hAnsi="Times New Roman" w:cs="Times New Roman"/>
                <w:b/>
                <w:bCs/>
              </w:rPr>
              <w:t>11. Candidates differentiate instructional plans to meet the needs of diverse students in the classroom.</w:t>
            </w:r>
          </w:p>
          <w:p w14:paraId="5964DA4B" w14:textId="21DA5F11"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sz w:val="20"/>
                <w:szCs w:val="20"/>
              </w:rPr>
            </w:pPr>
            <w:r w:rsidRPr="00A0626B">
              <w:rPr>
                <w:rFonts w:ascii="Times New Roman" w:eastAsia="Arial" w:hAnsi="Times New Roman" w:cs="Times New Roman"/>
                <w:sz w:val="20"/>
                <w:szCs w:val="20"/>
              </w:rPr>
              <w:t>(InTASC2</w:t>
            </w:r>
            <w:r>
              <w:rPr>
                <w:rFonts w:ascii="Times New Roman" w:eastAsia="Arial" w:hAnsi="Times New Roman" w:cs="Times New Roman"/>
                <w:sz w:val="20"/>
                <w:szCs w:val="20"/>
              </w:rPr>
              <w:t>;</w:t>
            </w:r>
            <w:r w:rsidRPr="00A0626B">
              <w:rPr>
                <w:rFonts w:ascii="Times New Roman" w:eastAsia="Arial" w:hAnsi="Times New Roman" w:cs="Times New Roman"/>
                <w:sz w:val="20"/>
                <w:szCs w:val="20"/>
              </w:rPr>
              <w:t xml:space="preserve"> CAEP 3.d)</w:t>
            </w:r>
          </w:p>
          <w:p w14:paraId="235FD1F2" w14:textId="77777777" w:rsidR="00C17E84" w:rsidRPr="00C456A5" w:rsidRDefault="00C17E84" w:rsidP="00CD3B64">
            <w:pPr>
              <w:widowControl w:val="0"/>
              <w:snapToGrid w:val="0"/>
              <w:spacing w:line="240" w:lineRule="auto"/>
              <w:ind w:left="0" w:hanging="2"/>
              <w:textDirection w:val="lrTb"/>
              <w:rPr>
                <w:rFonts w:ascii="Times New Roman" w:eastAsia="Arial" w:hAnsi="Times New Roman" w:cs="Times New Roman"/>
              </w:rPr>
            </w:pPr>
          </w:p>
        </w:tc>
        <w:tc>
          <w:tcPr>
            <w:tcW w:w="2700" w:type="dxa"/>
            <w:shd w:val="clear" w:color="auto" w:fill="auto"/>
          </w:tcPr>
          <w:p w14:paraId="342B9596" w14:textId="780EB4BB"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 plans lessons that meet the needs of the class as a whole, </w:t>
            </w:r>
            <w:proofErr w:type="spellStart"/>
            <w:r w:rsidRPr="00C456A5">
              <w:rPr>
                <w:rFonts w:ascii="Times New Roman" w:eastAsia="Times New Roman" w:hAnsi="Times New Roman" w:cs="Times New Roman"/>
              </w:rPr>
              <w:t>i.e</w:t>
            </w:r>
            <w:proofErr w:type="spellEnd"/>
            <w:r w:rsidRPr="00C456A5">
              <w:rPr>
                <w:rFonts w:ascii="Times New Roman" w:eastAsia="Times New Roman" w:hAnsi="Times New Roman" w:cs="Times New Roman"/>
              </w:rPr>
              <w:t xml:space="preserve">, of many students, and shows progress in addressing individual learning needs, modifications, or accommodations specified in IEPs and 504 plans. </w:t>
            </w:r>
          </w:p>
        </w:tc>
        <w:tc>
          <w:tcPr>
            <w:tcW w:w="3420" w:type="dxa"/>
            <w:shd w:val="clear" w:color="auto" w:fill="auto"/>
          </w:tcPr>
          <w:p w14:paraId="071668E6" w14:textId="7949DE19"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[same as emerging</w:t>
            </w:r>
            <w:r>
              <w:rPr>
                <w:rFonts w:ascii="Times New Roman" w:eastAsia="Times New Roman" w:hAnsi="Times New Roman" w:cs="Times New Roman"/>
              </w:rPr>
              <w:t>,</w:t>
            </w:r>
            <w:r w:rsidRPr="00C456A5">
              <w:rPr>
                <w:rFonts w:ascii="Times New Roman" w:eastAsia="Times New Roman" w:hAnsi="Times New Roman" w:cs="Times New Roman"/>
              </w:rPr>
              <w:t xml:space="preserve"> plus</w:t>
            </w:r>
            <w:r>
              <w:rPr>
                <w:rFonts w:ascii="Times New Roman" w:eastAsia="Times New Roman" w:hAnsi="Times New Roman" w:cs="Times New Roman"/>
              </w:rPr>
              <w:t>:</w:t>
            </w:r>
            <w:r w:rsidRPr="00C456A5">
              <w:rPr>
                <w:rFonts w:ascii="Times New Roman" w:eastAsia="Times New Roman" w:hAnsi="Times New Roman" w:cs="Times New Roman"/>
              </w:rPr>
              <w:t>] Candidate designs various activities that include modifications that make learning more accessible for groups of learners including and beyond those with IEPs and 504 plans, such as emergent bilinguals (ELLs) or gifted students.</w:t>
            </w:r>
          </w:p>
        </w:tc>
        <w:tc>
          <w:tcPr>
            <w:tcW w:w="3150" w:type="dxa"/>
            <w:shd w:val="clear" w:color="auto" w:fill="auto"/>
          </w:tcPr>
          <w:p w14:paraId="17640D6F" w14:textId="710FD94D"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[same as target, plus:]</w:t>
            </w:r>
          </w:p>
          <w:p w14:paraId="01C2E506" w14:textId="58EF199B"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plans lessons with scaffolds, modifications and accommodations that serve all students, including those with IEPs, 504 plans, and other special learning needs.</w:t>
            </w:r>
          </w:p>
        </w:tc>
        <w:tc>
          <w:tcPr>
            <w:tcW w:w="2340" w:type="dxa"/>
            <w:shd w:val="clear" w:color="auto" w:fill="auto"/>
          </w:tcPr>
          <w:p w14:paraId="6EDB246F"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r>
      <w:tr w:rsidR="00C17E84" w:rsidRPr="00C456A5" w14:paraId="1672FFAB" w14:textId="2EF81CC4" w:rsidTr="00CD3B64">
        <w:trPr>
          <w:cantSplit/>
        </w:trPr>
        <w:tc>
          <w:tcPr>
            <w:tcW w:w="2785" w:type="dxa"/>
            <w:shd w:val="clear" w:color="auto" w:fill="D9D9D9" w:themeFill="background1" w:themeFillShade="D9"/>
            <w:tcMar>
              <w:top w:w="100" w:type="dxa"/>
              <w:left w:w="100" w:type="dxa"/>
              <w:bottom w:w="100" w:type="dxa"/>
              <w:right w:w="100" w:type="dxa"/>
            </w:tcMar>
          </w:tcPr>
          <w:p w14:paraId="05D89026" w14:textId="3F218080"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b/>
                <w:bCs/>
              </w:rPr>
            </w:pPr>
            <w:r w:rsidRPr="00A0626B">
              <w:rPr>
                <w:rFonts w:ascii="Times New Roman" w:eastAsia="Arial" w:hAnsi="Times New Roman" w:cs="Times New Roman"/>
                <w:b/>
                <w:bCs/>
              </w:rPr>
              <w:t>12. Candidates manage the classroom by establishing and maintaining social norms and behavioral expectations.</w:t>
            </w:r>
          </w:p>
          <w:p w14:paraId="12DAEC9B" w14:textId="517DDDED"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sz w:val="20"/>
                <w:szCs w:val="20"/>
              </w:rPr>
            </w:pPr>
            <w:r w:rsidRPr="00A0626B">
              <w:rPr>
                <w:rFonts w:ascii="Times New Roman" w:eastAsia="Arial" w:hAnsi="Times New Roman" w:cs="Times New Roman"/>
                <w:sz w:val="20"/>
                <w:szCs w:val="20"/>
              </w:rPr>
              <w:t>(InTASC3</w:t>
            </w:r>
            <w:r>
              <w:rPr>
                <w:rFonts w:ascii="Times New Roman" w:eastAsia="Arial" w:hAnsi="Times New Roman" w:cs="Times New Roman"/>
                <w:sz w:val="20"/>
                <w:szCs w:val="20"/>
              </w:rPr>
              <w:t>;</w:t>
            </w:r>
            <w:r w:rsidRPr="00A0626B">
              <w:rPr>
                <w:rFonts w:ascii="Times New Roman" w:eastAsia="Arial" w:hAnsi="Times New Roman" w:cs="Times New Roman"/>
                <w:sz w:val="20"/>
                <w:szCs w:val="20"/>
              </w:rPr>
              <w:t xml:space="preserve"> CAEP 3.e)</w:t>
            </w:r>
          </w:p>
        </w:tc>
        <w:tc>
          <w:tcPr>
            <w:tcW w:w="2700" w:type="dxa"/>
            <w:tcBorders>
              <w:bottom w:val="single" w:sz="4" w:space="0" w:color="000000"/>
            </w:tcBorders>
            <w:shd w:val="clear" w:color="auto" w:fill="auto"/>
          </w:tcPr>
          <w:p w14:paraId="513A1686" w14:textId="63BBDC83"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Candidates establishes and maintains social norms and behavior expectations. </w:t>
            </w:r>
          </w:p>
        </w:tc>
        <w:tc>
          <w:tcPr>
            <w:tcW w:w="3420" w:type="dxa"/>
            <w:tcBorders>
              <w:bottom w:val="single" w:sz="4" w:space="0" w:color="000000"/>
            </w:tcBorders>
            <w:shd w:val="clear" w:color="auto" w:fill="auto"/>
          </w:tcPr>
          <w:p w14:paraId="3C7EF06A" w14:textId="10406CA5"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utilizes several approaches to teaching and maintaining social norms and behavioral expectations consistently and appropriately.</w:t>
            </w:r>
          </w:p>
          <w:p w14:paraId="6CD9F543"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p w14:paraId="00A2F49E" w14:textId="109C6F69"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positively conveys social norms and behavioral expectations to students and works with students to practice them.</w:t>
            </w:r>
          </w:p>
        </w:tc>
        <w:tc>
          <w:tcPr>
            <w:tcW w:w="3150" w:type="dxa"/>
            <w:tcBorders>
              <w:bottom w:val="single" w:sz="4" w:space="0" w:color="000000"/>
            </w:tcBorders>
            <w:shd w:val="clear" w:color="auto" w:fill="auto"/>
          </w:tcPr>
          <w:p w14:paraId="08105B22"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[same as target, plus:]</w:t>
            </w:r>
          </w:p>
          <w:p w14:paraId="3F00A4A8" w14:textId="77777777" w:rsidR="00C17E84" w:rsidRPr="00C456A5" w:rsidRDefault="00C17E84" w:rsidP="00CD3B64">
            <w:pPr>
              <w:snapToGrid w:val="0"/>
              <w:spacing w:line="240" w:lineRule="auto"/>
              <w:ind w:left="-2" w:firstLineChars="0" w:firstLine="0"/>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 explicitly teaches, models, and supports norms, routines, and expected behaviors. </w:t>
            </w:r>
          </w:p>
          <w:p w14:paraId="16B997A7"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p w14:paraId="08225AD0"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uses praise, visual supports, and other approaches to reinforce and clarify social norms, routines, and expected behaviors.</w:t>
            </w:r>
          </w:p>
          <w:p w14:paraId="68FB943E" w14:textId="2902819B" w:rsidR="00C17E84" w:rsidRPr="00C456A5" w:rsidRDefault="00C17E84" w:rsidP="00CD3B64">
            <w:pPr>
              <w:snapToGrid w:val="0"/>
              <w:spacing w:line="240" w:lineRule="auto"/>
              <w:ind w:leftChars="0" w:left="0" w:firstLineChars="0" w:firstLine="0"/>
              <w:textDirection w:val="lrTb"/>
              <w:rPr>
                <w:rFonts w:ascii="Times New Roman" w:eastAsia="Times New Roman" w:hAnsi="Times New Roman" w:cs="Times New Roman"/>
              </w:rPr>
            </w:pPr>
          </w:p>
        </w:tc>
        <w:tc>
          <w:tcPr>
            <w:tcW w:w="2340" w:type="dxa"/>
            <w:tcBorders>
              <w:bottom w:val="single" w:sz="4" w:space="0" w:color="000000"/>
            </w:tcBorders>
            <w:shd w:val="clear" w:color="auto" w:fill="auto"/>
          </w:tcPr>
          <w:p w14:paraId="7F744891"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r>
      <w:tr w:rsidR="00C17E84" w:rsidRPr="00C456A5" w14:paraId="5C2FBD36" w14:textId="4D754A5D" w:rsidTr="00CD3B64">
        <w:trPr>
          <w:cantSplit/>
        </w:trPr>
        <w:tc>
          <w:tcPr>
            <w:tcW w:w="2785" w:type="dxa"/>
            <w:shd w:val="clear" w:color="auto" w:fill="D9D9D9" w:themeFill="background1" w:themeFillShade="D9"/>
            <w:tcMar>
              <w:top w:w="100" w:type="dxa"/>
              <w:left w:w="100" w:type="dxa"/>
              <w:bottom w:w="100" w:type="dxa"/>
              <w:right w:w="100" w:type="dxa"/>
            </w:tcMar>
          </w:tcPr>
          <w:p w14:paraId="54C7013C" w14:textId="02662239"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b/>
                <w:bCs/>
              </w:rPr>
            </w:pPr>
            <w:r w:rsidRPr="00A0626B">
              <w:rPr>
                <w:rFonts w:ascii="Times New Roman" w:eastAsia="Arial" w:hAnsi="Times New Roman" w:cs="Times New Roman"/>
                <w:b/>
                <w:bCs/>
              </w:rPr>
              <w:lastRenderedPageBreak/>
              <w:t xml:space="preserve">13. Candidates explicitly support motivation and engagement in learning through diverse </w:t>
            </w:r>
            <w:proofErr w:type="gramStart"/>
            <w:r w:rsidRPr="00A0626B">
              <w:rPr>
                <w:rFonts w:ascii="Times New Roman" w:eastAsia="Arial" w:hAnsi="Times New Roman" w:cs="Times New Roman"/>
                <w:b/>
                <w:bCs/>
              </w:rPr>
              <w:t>evidence based</w:t>
            </w:r>
            <w:proofErr w:type="gramEnd"/>
            <w:r w:rsidRPr="00A0626B">
              <w:rPr>
                <w:rFonts w:ascii="Times New Roman" w:eastAsia="Arial" w:hAnsi="Times New Roman" w:cs="Times New Roman"/>
                <w:b/>
                <w:bCs/>
              </w:rPr>
              <w:t xml:space="preserve"> practices. </w:t>
            </w:r>
          </w:p>
          <w:p w14:paraId="19AA5BB4" w14:textId="52DAA47D"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sz w:val="20"/>
                <w:szCs w:val="20"/>
              </w:rPr>
            </w:pPr>
            <w:r w:rsidRPr="00A0626B">
              <w:rPr>
                <w:rFonts w:ascii="Times New Roman" w:eastAsia="Arial" w:hAnsi="Times New Roman" w:cs="Times New Roman"/>
                <w:sz w:val="20"/>
                <w:szCs w:val="20"/>
              </w:rPr>
              <w:t>(InTASC3; CAEP 3.f)</w:t>
            </w:r>
          </w:p>
          <w:p w14:paraId="71874AE3" w14:textId="77777777" w:rsidR="00C17E84" w:rsidRPr="00C456A5" w:rsidRDefault="00C17E84" w:rsidP="00CD3B64">
            <w:pPr>
              <w:widowControl w:val="0"/>
              <w:snapToGrid w:val="0"/>
              <w:spacing w:line="240" w:lineRule="auto"/>
              <w:ind w:left="0" w:hanging="2"/>
              <w:textDirection w:val="lrTb"/>
              <w:rPr>
                <w:rFonts w:ascii="Times New Roman" w:eastAsia="Arial" w:hAnsi="Times New Roman" w:cs="Times New Roman"/>
              </w:rPr>
            </w:pPr>
          </w:p>
        </w:tc>
        <w:tc>
          <w:tcPr>
            <w:tcW w:w="2700" w:type="dxa"/>
            <w:shd w:val="clear" w:color="auto" w:fill="auto"/>
          </w:tcPr>
          <w:p w14:paraId="2F271175" w14:textId="6DA0A4B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 implements one or two practices that support motivation and engagement. </w:t>
            </w:r>
          </w:p>
        </w:tc>
        <w:tc>
          <w:tcPr>
            <w:tcW w:w="3420" w:type="dxa"/>
            <w:shd w:val="clear" w:color="auto" w:fill="auto"/>
          </w:tcPr>
          <w:p w14:paraId="08D586F4" w14:textId="1F19EF2D"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implements several practices to promote student motivation and engagement based on burgeoning understandings of individual student interests and needs, and evidence-based practices.</w:t>
            </w:r>
          </w:p>
        </w:tc>
        <w:tc>
          <w:tcPr>
            <w:tcW w:w="3150" w:type="dxa"/>
            <w:shd w:val="clear" w:color="auto" w:fill="auto"/>
          </w:tcPr>
          <w:p w14:paraId="02A70321" w14:textId="7E355F3B"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designs and implements a variety of experiences and practices that motivate and engage diverse learners based on a clear understanding of students’ individual interests, strengths and needs as well as evidence-based practices.</w:t>
            </w:r>
          </w:p>
        </w:tc>
        <w:tc>
          <w:tcPr>
            <w:tcW w:w="2340" w:type="dxa"/>
            <w:shd w:val="clear" w:color="auto" w:fill="auto"/>
          </w:tcPr>
          <w:p w14:paraId="27B2B358"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r>
      <w:tr w:rsidR="00C17E84" w:rsidRPr="00C456A5" w14:paraId="2AF71CBD" w14:textId="557A648A" w:rsidTr="00CD3B64">
        <w:trPr>
          <w:cantSplit/>
        </w:trPr>
        <w:tc>
          <w:tcPr>
            <w:tcW w:w="2785" w:type="dxa"/>
            <w:shd w:val="clear" w:color="auto" w:fill="D9D9D9" w:themeFill="background1" w:themeFillShade="D9"/>
            <w:tcMar>
              <w:top w:w="100" w:type="dxa"/>
              <w:left w:w="100" w:type="dxa"/>
              <w:bottom w:w="100" w:type="dxa"/>
              <w:right w:w="100" w:type="dxa"/>
            </w:tcMar>
          </w:tcPr>
          <w:p w14:paraId="2E89B00B" w14:textId="176661DC"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b/>
                <w:bCs/>
              </w:rPr>
            </w:pPr>
            <w:r w:rsidRPr="00A0626B">
              <w:rPr>
                <w:rFonts w:ascii="Times New Roman" w:eastAsia="Arial" w:hAnsi="Times New Roman" w:cs="Times New Roman"/>
                <w:b/>
                <w:bCs/>
              </w:rPr>
              <w:t xml:space="preserve">14. Candidates use a variety of instructional practices that support the learning of every child. </w:t>
            </w:r>
          </w:p>
          <w:p w14:paraId="2E7AB19D" w14:textId="348BAC84"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sz w:val="20"/>
                <w:szCs w:val="20"/>
              </w:rPr>
            </w:pPr>
            <w:r w:rsidRPr="00A0626B">
              <w:rPr>
                <w:rFonts w:ascii="Times New Roman" w:eastAsia="Arial" w:hAnsi="Times New Roman" w:cs="Times New Roman"/>
                <w:sz w:val="20"/>
                <w:szCs w:val="20"/>
              </w:rPr>
              <w:t>(InTASC8; CAEP 4.a)</w:t>
            </w:r>
          </w:p>
        </w:tc>
        <w:tc>
          <w:tcPr>
            <w:tcW w:w="2700" w:type="dxa"/>
            <w:shd w:val="clear" w:color="auto" w:fill="auto"/>
          </w:tcPr>
          <w:p w14:paraId="7CDB7C3F" w14:textId="7CAFB31E"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plans lessons that target key content and skills and begins to use various approaches to instruction to address different students’ needs.</w:t>
            </w:r>
          </w:p>
        </w:tc>
        <w:tc>
          <w:tcPr>
            <w:tcW w:w="3420" w:type="dxa"/>
            <w:shd w:val="clear" w:color="auto" w:fill="auto"/>
          </w:tcPr>
          <w:p w14:paraId="0B3A72FA" w14:textId="18B1EBCC"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plans and implements intentional whole-group, small-group, and/or individual learning experiences and assessments that target identified learning needs of different children; the variety of instructional approaches supports students’ content learning and engagement.</w:t>
            </w:r>
          </w:p>
        </w:tc>
        <w:tc>
          <w:tcPr>
            <w:tcW w:w="3150" w:type="dxa"/>
            <w:shd w:val="clear" w:color="auto" w:fill="auto"/>
          </w:tcPr>
          <w:p w14:paraId="7521E7B1" w14:textId="7684DA13"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[same as target, plus:]</w:t>
            </w:r>
          </w:p>
          <w:p w14:paraId="30C259AD" w14:textId="20D17365"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Candidate’s planning demonstrates the ability to use and adapt various whole-group and small-group activities to address the varied needs and strengths of different children as they become apparent during instruction and change over time. </w:t>
            </w:r>
          </w:p>
        </w:tc>
        <w:tc>
          <w:tcPr>
            <w:tcW w:w="2340" w:type="dxa"/>
            <w:shd w:val="clear" w:color="auto" w:fill="auto"/>
          </w:tcPr>
          <w:p w14:paraId="536FEEB4"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r>
      <w:tr w:rsidR="00C17E84" w:rsidRPr="00C456A5" w14:paraId="3A755C34" w14:textId="1B1A7A2E" w:rsidTr="00CD3B64">
        <w:trPr>
          <w:cantSplit/>
          <w:trHeight w:val="2670"/>
        </w:trPr>
        <w:tc>
          <w:tcPr>
            <w:tcW w:w="2785" w:type="dxa"/>
            <w:shd w:val="clear" w:color="auto" w:fill="D9D9D9" w:themeFill="background1" w:themeFillShade="D9"/>
            <w:tcMar>
              <w:top w:w="100" w:type="dxa"/>
              <w:left w:w="100" w:type="dxa"/>
              <w:bottom w:w="100" w:type="dxa"/>
              <w:right w:w="100" w:type="dxa"/>
            </w:tcMar>
          </w:tcPr>
          <w:p w14:paraId="5B60213B" w14:textId="07A1F815"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b/>
                <w:bCs/>
              </w:rPr>
            </w:pPr>
            <w:r w:rsidRPr="00A0626B">
              <w:rPr>
                <w:rFonts w:ascii="Times New Roman" w:eastAsia="Arial" w:hAnsi="Times New Roman" w:cs="Times New Roman"/>
                <w:b/>
                <w:bCs/>
              </w:rPr>
              <w:t xml:space="preserve">15. Candidates teach a cohesive sequence of lessons to ensure sequential and appropriate learning opportunities for each child. </w:t>
            </w:r>
          </w:p>
          <w:p w14:paraId="65163ECC" w14:textId="0C169391"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sz w:val="20"/>
                <w:szCs w:val="20"/>
              </w:rPr>
            </w:pPr>
            <w:r w:rsidRPr="00A0626B">
              <w:rPr>
                <w:rFonts w:ascii="Times New Roman" w:eastAsia="Arial" w:hAnsi="Times New Roman" w:cs="Times New Roman"/>
                <w:sz w:val="20"/>
                <w:szCs w:val="20"/>
              </w:rPr>
              <w:t>(InTASC7; CAEP 4.b)</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DEA8E0" w14:textId="3011A9A5"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plan</w:t>
            </w:r>
            <w:r>
              <w:rPr>
                <w:rFonts w:ascii="Times New Roman" w:eastAsia="Times New Roman" w:hAnsi="Times New Roman" w:cs="Times New Roman"/>
              </w:rPr>
              <w:t>s</w:t>
            </w:r>
            <w:r w:rsidRPr="00C456A5">
              <w:rPr>
                <w:rFonts w:ascii="Times New Roman" w:eastAsia="Times New Roman" w:hAnsi="Times New Roman" w:cs="Times New Roman"/>
              </w:rPr>
              <w:t xml:space="preserve"> and sequence</w:t>
            </w:r>
            <w:r>
              <w:rPr>
                <w:rFonts w:ascii="Times New Roman" w:eastAsia="Times New Roman" w:hAnsi="Times New Roman" w:cs="Times New Roman"/>
              </w:rPr>
              <w:t>s</w:t>
            </w:r>
            <w:r w:rsidRPr="00C456A5">
              <w:rPr>
                <w:rFonts w:ascii="Times New Roman" w:eastAsia="Times New Roman" w:hAnsi="Times New Roman" w:cs="Times New Roman"/>
              </w:rPr>
              <w:t xml:space="preserve"> lessons to assist students in meeting learning goals.  </w:t>
            </w:r>
          </w:p>
        </w:tc>
        <w:tc>
          <w:tcPr>
            <w:tcW w:w="34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AD7FB6" w14:textId="0A0DB990"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designs and sequences lessons that promote clear connection across lessons and provide all students with opportunities to build key skills and content knowledge.</w:t>
            </w:r>
          </w:p>
          <w:p w14:paraId="02091E78"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 </w:t>
            </w:r>
          </w:p>
          <w:p w14:paraId="32E2A1A9"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p w14:paraId="3B608F7D"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 </w:t>
            </w:r>
          </w:p>
        </w:tc>
        <w:tc>
          <w:tcPr>
            <w:tcW w:w="31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174DF6" w14:textId="131EBE6C"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[same as target, plus:]</w:t>
            </w:r>
          </w:p>
          <w:p w14:paraId="0CE6BE8A" w14:textId="77777777" w:rsidR="00C17E84"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is able to adapt and modify sequencing and/or learning opportunities while maintaining cohesive, integrative instruction across multi-day learning experiences, responding to whole class and individual students’ progress during a sequence of lessons.</w:t>
            </w:r>
          </w:p>
          <w:p w14:paraId="285ADA80"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1D0C061C"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488892D2" w14:textId="407D2BF4" w:rsidR="00CD3B64" w:rsidRPr="00C456A5" w:rsidRDefault="00CD3B64" w:rsidP="00CD3B64">
            <w:pPr>
              <w:snapToGrid w:val="0"/>
              <w:spacing w:line="240" w:lineRule="auto"/>
              <w:ind w:left="0" w:hanging="2"/>
              <w:textDirection w:val="lrTb"/>
              <w:rPr>
                <w:rFonts w:ascii="Times New Roman" w:eastAsia="Times New Roman" w:hAnsi="Times New Roman" w:cs="Times New Roman"/>
              </w:rPr>
            </w:pPr>
          </w:p>
        </w:tc>
        <w:tc>
          <w:tcPr>
            <w:tcW w:w="2340" w:type="dxa"/>
            <w:tcBorders>
              <w:top w:val="single" w:sz="8" w:space="0" w:color="000000"/>
              <w:bottom w:val="single" w:sz="8" w:space="0" w:color="000000"/>
              <w:right w:val="single" w:sz="8" w:space="0" w:color="000000"/>
            </w:tcBorders>
            <w:shd w:val="clear" w:color="auto" w:fill="auto"/>
          </w:tcPr>
          <w:p w14:paraId="61CDEE9B"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r>
      <w:tr w:rsidR="00C17E84" w:rsidRPr="00C456A5" w14:paraId="4FB3890C" w14:textId="4FEE300C" w:rsidTr="00CD3B64">
        <w:trPr>
          <w:cantSplit/>
        </w:trPr>
        <w:tc>
          <w:tcPr>
            <w:tcW w:w="2785" w:type="dxa"/>
            <w:shd w:val="clear" w:color="auto" w:fill="D9D9D9" w:themeFill="background1" w:themeFillShade="D9"/>
            <w:tcMar>
              <w:top w:w="100" w:type="dxa"/>
              <w:left w:w="100" w:type="dxa"/>
              <w:bottom w:w="100" w:type="dxa"/>
              <w:right w:w="100" w:type="dxa"/>
            </w:tcMar>
          </w:tcPr>
          <w:p w14:paraId="6BF447A6" w14:textId="59731003"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b/>
                <w:bCs/>
              </w:rPr>
            </w:pPr>
            <w:r w:rsidRPr="00A0626B">
              <w:rPr>
                <w:rFonts w:ascii="Times New Roman" w:eastAsia="Arial" w:hAnsi="Times New Roman" w:cs="Times New Roman"/>
                <w:b/>
                <w:bCs/>
              </w:rPr>
              <w:lastRenderedPageBreak/>
              <w:t xml:space="preserve">16. Candidates explicitly teach concepts, strategies, and skills, as appropriate, to guide learners as they think about and learn academic content. </w:t>
            </w:r>
          </w:p>
          <w:p w14:paraId="435F0F88" w14:textId="210EEAA2"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sz w:val="20"/>
                <w:szCs w:val="20"/>
              </w:rPr>
            </w:pPr>
            <w:r w:rsidRPr="00A0626B">
              <w:rPr>
                <w:rFonts w:ascii="Times New Roman" w:eastAsia="Arial" w:hAnsi="Times New Roman" w:cs="Times New Roman"/>
                <w:sz w:val="20"/>
                <w:szCs w:val="20"/>
              </w:rPr>
              <w:t>(InTASC5; CAEP 4.c)</w:t>
            </w:r>
          </w:p>
        </w:tc>
        <w:tc>
          <w:tcPr>
            <w:tcW w:w="27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F12073" w14:textId="044201DC"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targets required or important academic content, but does not explicitly teach specific thinking and learning approaches.</w:t>
            </w:r>
          </w:p>
        </w:tc>
        <w:tc>
          <w:tcPr>
            <w:tcW w:w="34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76A402"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targets required or important academic content and shows an awareness of the need to connect content to instruction about learning concepts, strategies, and skills.</w:t>
            </w:r>
          </w:p>
          <w:p w14:paraId="737EBE76"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p w14:paraId="605D979F" w14:textId="734E1668"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c>
          <w:tcPr>
            <w:tcW w:w="31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8E9831" w14:textId="1D7BFFB7" w:rsidR="00C17E84"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plans and implements educational experiences that engage students in using learning strategies and skills appropriate to the content focus.</w:t>
            </w:r>
          </w:p>
          <w:p w14:paraId="390DD816"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p w14:paraId="567132B7" w14:textId="63279E34"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also teaches students general learning strategies that are applicable across content areas.</w:t>
            </w:r>
          </w:p>
        </w:tc>
        <w:tc>
          <w:tcPr>
            <w:tcW w:w="2340" w:type="dxa"/>
            <w:tcBorders>
              <w:top w:val="single" w:sz="8" w:space="0" w:color="000000"/>
              <w:bottom w:val="single" w:sz="8" w:space="0" w:color="000000"/>
              <w:right w:val="single" w:sz="8" w:space="0" w:color="000000"/>
            </w:tcBorders>
            <w:shd w:val="clear" w:color="auto" w:fill="auto"/>
          </w:tcPr>
          <w:p w14:paraId="7FB60DCE"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r>
      <w:tr w:rsidR="00C17E84" w:rsidRPr="00C456A5" w14:paraId="39EB01E2" w14:textId="775140A9" w:rsidTr="00CD3B64">
        <w:trPr>
          <w:cantSplit/>
          <w:trHeight w:val="1439"/>
        </w:trPr>
        <w:tc>
          <w:tcPr>
            <w:tcW w:w="2785" w:type="dxa"/>
            <w:shd w:val="clear" w:color="auto" w:fill="D9D9D9" w:themeFill="background1" w:themeFillShade="D9"/>
            <w:tcMar>
              <w:top w:w="100" w:type="dxa"/>
              <w:left w:w="100" w:type="dxa"/>
              <w:bottom w:w="100" w:type="dxa"/>
              <w:right w:w="100" w:type="dxa"/>
            </w:tcMar>
          </w:tcPr>
          <w:p w14:paraId="359D6C40" w14:textId="302E257B"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b/>
                <w:bCs/>
              </w:rPr>
            </w:pPr>
            <w:r w:rsidRPr="00A0626B">
              <w:rPr>
                <w:rFonts w:ascii="Times New Roman" w:eastAsia="Arial" w:hAnsi="Times New Roman" w:cs="Times New Roman"/>
                <w:b/>
                <w:bCs/>
              </w:rPr>
              <w:t>17. Candidates provide constructive feedback to guide children’s learning, increase motivation, and improve student engagement.</w:t>
            </w:r>
          </w:p>
          <w:p w14:paraId="6720BC1B" w14:textId="761D65BB"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sz w:val="20"/>
                <w:szCs w:val="20"/>
              </w:rPr>
            </w:pPr>
            <w:r w:rsidRPr="00A0626B">
              <w:rPr>
                <w:rFonts w:ascii="Times New Roman" w:eastAsia="Arial" w:hAnsi="Times New Roman" w:cs="Times New Roman"/>
                <w:sz w:val="20"/>
                <w:szCs w:val="20"/>
              </w:rPr>
              <w:t>(InTASC6; CAEP 4.d)</w:t>
            </w:r>
          </w:p>
          <w:p w14:paraId="734E9363" w14:textId="77777777" w:rsidR="00C17E84" w:rsidRPr="00C456A5" w:rsidRDefault="00C17E84" w:rsidP="00CD3B64">
            <w:pPr>
              <w:widowControl w:val="0"/>
              <w:snapToGrid w:val="0"/>
              <w:spacing w:line="240" w:lineRule="auto"/>
              <w:ind w:left="0" w:hanging="2"/>
              <w:textDirection w:val="lrTb"/>
              <w:rPr>
                <w:rFonts w:ascii="Times New Roman" w:eastAsia="Arial" w:hAnsi="Times New Roman" w:cs="Times New Roman"/>
              </w:rPr>
            </w:pPr>
          </w:p>
        </w:tc>
        <w:tc>
          <w:tcPr>
            <w:tcW w:w="2700" w:type="dxa"/>
            <w:tcBorders>
              <w:bottom w:val="single" w:sz="4" w:space="0" w:color="000000"/>
            </w:tcBorders>
            <w:shd w:val="clear" w:color="auto" w:fill="auto"/>
          </w:tcPr>
          <w:p w14:paraId="4B358E82" w14:textId="78633E08"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provides constructive feedback that helps learners understand the level of performance they have reached.</w:t>
            </w:r>
          </w:p>
        </w:tc>
        <w:tc>
          <w:tcPr>
            <w:tcW w:w="3420" w:type="dxa"/>
            <w:tcBorders>
              <w:bottom w:val="single" w:sz="4" w:space="0" w:color="000000"/>
            </w:tcBorders>
            <w:shd w:val="clear" w:color="auto" w:fill="auto"/>
          </w:tcPr>
          <w:p w14:paraId="1EAC305F" w14:textId="77777777" w:rsidR="00C17E84"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provides feedback that helps students understand how they are performing, and which suggests areas for improvement, strategies for learning, or encouragement for continued effort. The tone of feedback is constructive and supportive.</w:t>
            </w:r>
          </w:p>
          <w:p w14:paraId="7992AD82"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17F51E62"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315187C5"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64352160"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09FC9A20"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42167D98"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02B5092B"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45AE2561"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6717110E"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539A6613"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7F249274"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35EEA339"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3E8EA868"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7680EEF9"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60A8FF5F" w14:textId="01DF81BD" w:rsidR="00CD3B64" w:rsidRPr="00C456A5" w:rsidRDefault="00CD3B64" w:rsidP="00CD3B64">
            <w:pPr>
              <w:snapToGrid w:val="0"/>
              <w:spacing w:line="240" w:lineRule="auto"/>
              <w:ind w:left="0" w:hanging="2"/>
              <w:textDirection w:val="lrTb"/>
              <w:rPr>
                <w:rFonts w:ascii="Times New Roman" w:eastAsia="Times New Roman" w:hAnsi="Times New Roman" w:cs="Times New Roman"/>
              </w:rPr>
            </w:pPr>
          </w:p>
        </w:tc>
        <w:tc>
          <w:tcPr>
            <w:tcW w:w="3150" w:type="dxa"/>
            <w:tcBorders>
              <w:bottom w:val="single" w:sz="4" w:space="0" w:color="000000"/>
            </w:tcBorders>
            <w:shd w:val="clear" w:color="auto" w:fill="auto"/>
          </w:tcPr>
          <w:p w14:paraId="4E59B9CD" w14:textId="0A291806"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[same as target, plus:]</w:t>
            </w:r>
          </w:p>
          <w:p w14:paraId="6339C297" w14:textId="02B99522"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provides feedback that points to specific strengths AND specific areas for improvement in ways learners can readily understand and use.</w:t>
            </w:r>
          </w:p>
        </w:tc>
        <w:tc>
          <w:tcPr>
            <w:tcW w:w="2340" w:type="dxa"/>
            <w:tcBorders>
              <w:bottom w:val="single" w:sz="4" w:space="0" w:color="000000"/>
            </w:tcBorders>
            <w:shd w:val="clear" w:color="auto" w:fill="auto"/>
          </w:tcPr>
          <w:p w14:paraId="032A9B05"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r>
      <w:tr w:rsidR="00C17E84" w:rsidRPr="00C456A5" w14:paraId="0A622A2F" w14:textId="4F2E3DD6" w:rsidTr="00CD3B64">
        <w:trPr>
          <w:cantSplit/>
          <w:trHeight w:val="7027"/>
        </w:trPr>
        <w:tc>
          <w:tcPr>
            <w:tcW w:w="2785" w:type="dxa"/>
            <w:shd w:val="clear" w:color="auto" w:fill="D9D9D9" w:themeFill="background1" w:themeFillShade="D9"/>
            <w:tcMar>
              <w:top w:w="100" w:type="dxa"/>
              <w:left w:w="100" w:type="dxa"/>
              <w:bottom w:w="100" w:type="dxa"/>
              <w:right w:w="100" w:type="dxa"/>
            </w:tcMar>
          </w:tcPr>
          <w:p w14:paraId="33C9E594" w14:textId="5A90CD61"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b/>
                <w:bCs/>
              </w:rPr>
            </w:pPr>
            <w:r w:rsidRPr="00A0626B">
              <w:rPr>
                <w:rFonts w:ascii="Times New Roman" w:eastAsia="Arial" w:hAnsi="Times New Roman" w:cs="Times New Roman"/>
                <w:b/>
                <w:bCs/>
              </w:rPr>
              <w:lastRenderedPageBreak/>
              <w:t>18. Candidates lead whole class discussions to investigate specific content, strategies, or skills, and ensure the equitable participation of every child in the classroom.</w:t>
            </w:r>
          </w:p>
          <w:p w14:paraId="07B40B94" w14:textId="73FADA2B"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sz w:val="20"/>
                <w:szCs w:val="20"/>
              </w:rPr>
            </w:pPr>
            <w:r w:rsidRPr="00A0626B">
              <w:rPr>
                <w:rFonts w:ascii="Times New Roman" w:eastAsia="Arial" w:hAnsi="Times New Roman" w:cs="Times New Roman"/>
                <w:sz w:val="20"/>
                <w:szCs w:val="20"/>
              </w:rPr>
              <w:t>(InTASC8; CAEP 4.e)</w:t>
            </w:r>
          </w:p>
        </w:tc>
        <w:tc>
          <w:tcPr>
            <w:tcW w:w="2700" w:type="dxa"/>
            <w:shd w:val="clear" w:color="auto" w:fill="auto"/>
          </w:tcPr>
          <w:p w14:paraId="521C36C3"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 plans and delivers lessons and experiences that tend to be more teacher-centered and focus more on delivery of content than on strategies or skills, but which include some opportunities for student response to questions while working as a whole group. </w:t>
            </w:r>
          </w:p>
          <w:p w14:paraId="1F6DC2F7"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p w14:paraId="50DD3554" w14:textId="750ADE7D"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Candidate’s questions to individual students usually require short answers. </w:t>
            </w:r>
          </w:p>
        </w:tc>
        <w:tc>
          <w:tcPr>
            <w:tcW w:w="3420" w:type="dxa"/>
            <w:shd w:val="clear" w:color="auto" w:fill="auto"/>
          </w:tcPr>
          <w:p w14:paraId="5153A8D0" w14:textId="3D06460A"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occasionally plans for and implements lessons that require group analysis and discussion, in ways that promote investigation of and reflection on specific content, strategies, or skills; some questions to students elicit longer responses and/or deeper thinking rather than factual recall.</w:t>
            </w:r>
          </w:p>
          <w:p w14:paraId="1180107A"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p w14:paraId="7904D4C9"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 shows evidence of using one or more strategies that promote more equitable group participation. </w:t>
            </w:r>
          </w:p>
        </w:tc>
        <w:tc>
          <w:tcPr>
            <w:tcW w:w="3150" w:type="dxa"/>
            <w:shd w:val="clear" w:color="auto" w:fill="auto"/>
          </w:tcPr>
          <w:p w14:paraId="658B4EA8"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[same as target, plus:]</w:t>
            </w:r>
          </w:p>
          <w:p w14:paraId="076BEEA9"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 regularly plans for whole group discussions. </w:t>
            </w:r>
          </w:p>
          <w:p w14:paraId="52AF8C4E"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p w14:paraId="33A66E0B"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 employs strategies–such as wait time, integrated small-group or dyad discussion, pre-writing, etc.–that help more learners successfully contribute to discussions. </w:t>
            </w:r>
          </w:p>
          <w:p w14:paraId="12D87072"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p w14:paraId="145E6DBA" w14:textId="6768E34E" w:rsidR="00C17E84"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and/or </w:t>
            </w:r>
          </w:p>
          <w:p w14:paraId="3DE50FC9"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p w14:paraId="05A447C6" w14:textId="1276DD0C"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uses strategies before and during discussions that help learners with diverse strengths, needs, and styles to participate in and benefit from discussion such as using graphic organizers to prepare ideas before a discussion or visually recording key ideas to make them more accessible to emergent bilinguals (ELLs).</w:t>
            </w:r>
          </w:p>
        </w:tc>
        <w:tc>
          <w:tcPr>
            <w:tcW w:w="2340" w:type="dxa"/>
            <w:shd w:val="clear" w:color="auto" w:fill="auto"/>
          </w:tcPr>
          <w:p w14:paraId="3C07225E"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r>
      <w:tr w:rsidR="00C17E84" w:rsidRPr="00C456A5" w14:paraId="6F400C57" w14:textId="30DC876C" w:rsidTr="00CD3B64">
        <w:trPr>
          <w:cantSplit/>
          <w:trHeight w:val="3058"/>
        </w:trPr>
        <w:tc>
          <w:tcPr>
            <w:tcW w:w="2785" w:type="dxa"/>
            <w:shd w:val="clear" w:color="auto" w:fill="D9D9D9" w:themeFill="background1" w:themeFillShade="D9"/>
            <w:tcMar>
              <w:top w:w="100" w:type="dxa"/>
              <w:left w:w="100" w:type="dxa"/>
              <w:bottom w:w="100" w:type="dxa"/>
              <w:right w:w="100" w:type="dxa"/>
            </w:tcMar>
          </w:tcPr>
          <w:p w14:paraId="5BEB0EF5" w14:textId="1757662E" w:rsidR="00C17E84" w:rsidRPr="00C456A5" w:rsidRDefault="00C17E84" w:rsidP="00CD3B64">
            <w:pPr>
              <w:widowControl w:val="0"/>
              <w:snapToGrid w:val="0"/>
              <w:spacing w:line="240" w:lineRule="auto"/>
              <w:ind w:left="0" w:hanging="2"/>
              <w:textDirection w:val="lrTb"/>
              <w:rPr>
                <w:rFonts w:ascii="Times New Roman" w:eastAsia="Arial" w:hAnsi="Times New Roman" w:cs="Times New Roman"/>
              </w:rPr>
            </w:pPr>
            <w:r w:rsidRPr="00A0626B">
              <w:rPr>
                <w:rFonts w:ascii="Times New Roman" w:eastAsia="Arial" w:hAnsi="Times New Roman" w:cs="Times New Roman"/>
                <w:b/>
                <w:bCs/>
              </w:rPr>
              <w:lastRenderedPageBreak/>
              <w:t>19. Candidates effectively organize and manage small group instruction to provide more focused, intensive instruction and differentiate teaching to meet the learning</w:t>
            </w:r>
            <w:r w:rsidRPr="00C456A5">
              <w:rPr>
                <w:rFonts w:ascii="Times New Roman" w:eastAsia="Arial" w:hAnsi="Times New Roman" w:cs="Times New Roman"/>
              </w:rPr>
              <w:t xml:space="preserve"> </w:t>
            </w:r>
            <w:r w:rsidRPr="00A0626B">
              <w:rPr>
                <w:rFonts w:ascii="Times New Roman" w:eastAsia="Arial" w:hAnsi="Times New Roman" w:cs="Times New Roman"/>
                <w:b/>
                <w:bCs/>
              </w:rPr>
              <w:t>needs of each child.</w:t>
            </w:r>
          </w:p>
          <w:p w14:paraId="72F909D7" w14:textId="4CD7BACF"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sz w:val="20"/>
                <w:szCs w:val="20"/>
              </w:rPr>
            </w:pPr>
            <w:r w:rsidRPr="00A0626B">
              <w:rPr>
                <w:rFonts w:ascii="Times New Roman" w:eastAsia="Arial" w:hAnsi="Times New Roman" w:cs="Times New Roman"/>
                <w:sz w:val="20"/>
                <w:szCs w:val="20"/>
              </w:rPr>
              <w:t>(InTASC8; CAEP 4.f)</w:t>
            </w:r>
          </w:p>
        </w:tc>
        <w:tc>
          <w:tcPr>
            <w:tcW w:w="2700" w:type="dxa"/>
            <w:shd w:val="clear" w:color="auto" w:fill="auto"/>
          </w:tcPr>
          <w:p w14:paraId="050C5F2D" w14:textId="36B60E6C"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uses small group instruction. Candidate experiences some difficulty in transitioning from large group to small group instruction. Small groups instruction does not clearly support students</w:t>
            </w:r>
            <w:r>
              <w:rPr>
                <w:rFonts w:ascii="Times New Roman" w:eastAsia="Times New Roman" w:hAnsi="Times New Roman" w:cs="Times New Roman"/>
              </w:rPr>
              <w:t xml:space="preserve"> </w:t>
            </w:r>
            <w:r w:rsidRPr="00C456A5">
              <w:rPr>
                <w:rFonts w:ascii="Times New Roman" w:eastAsia="Times New Roman" w:hAnsi="Times New Roman" w:cs="Times New Roman"/>
              </w:rPr>
              <w:t>meeting learning objectives.</w:t>
            </w:r>
          </w:p>
        </w:tc>
        <w:tc>
          <w:tcPr>
            <w:tcW w:w="3420" w:type="dxa"/>
            <w:shd w:val="clear" w:color="auto" w:fill="auto"/>
          </w:tcPr>
          <w:p w14:paraId="46ABFF3D" w14:textId="015413C3"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Arial" w:hAnsi="Times New Roman" w:cs="Times New Roman"/>
              </w:rPr>
              <w:t>Candidate effectively designs, organizes, and manages small group instruction to provide students focused, intensive opportunities to learn content and to make instruction work well for most students.</w:t>
            </w:r>
          </w:p>
        </w:tc>
        <w:tc>
          <w:tcPr>
            <w:tcW w:w="3150" w:type="dxa"/>
            <w:shd w:val="clear" w:color="auto" w:fill="auto"/>
          </w:tcPr>
          <w:p w14:paraId="4F6BA259" w14:textId="179B73CE"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 designs, organizes, and manages small group instruction </w:t>
            </w:r>
            <w:r w:rsidRPr="00C456A5">
              <w:rPr>
                <w:rFonts w:ascii="Times New Roman" w:eastAsia="Arial" w:hAnsi="Times New Roman" w:cs="Times New Roman"/>
              </w:rPr>
              <w:t>to provide students focused, intensive opportunities to learn content.  Candidate plans for and uses sufficient scaffolds to help diverse learners benefit from small group instruction.</w:t>
            </w:r>
          </w:p>
        </w:tc>
        <w:tc>
          <w:tcPr>
            <w:tcW w:w="2340" w:type="dxa"/>
            <w:shd w:val="clear" w:color="auto" w:fill="auto"/>
          </w:tcPr>
          <w:p w14:paraId="1743FA00"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r>
      <w:tr w:rsidR="00C17E84" w:rsidRPr="00C456A5" w14:paraId="288170B2" w14:textId="0375183A" w:rsidTr="00CD3B64">
        <w:trPr>
          <w:cantSplit/>
        </w:trPr>
        <w:tc>
          <w:tcPr>
            <w:tcW w:w="2785" w:type="dxa"/>
            <w:shd w:val="clear" w:color="auto" w:fill="D9D9D9" w:themeFill="background1" w:themeFillShade="D9"/>
            <w:tcMar>
              <w:top w:w="100" w:type="dxa"/>
              <w:left w:w="100" w:type="dxa"/>
              <w:bottom w:w="100" w:type="dxa"/>
              <w:right w:w="100" w:type="dxa"/>
            </w:tcMar>
          </w:tcPr>
          <w:p w14:paraId="072667E9" w14:textId="08F85840"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b/>
                <w:bCs/>
              </w:rPr>
            </w:pPr>
            <w:r w:rsidRPr="00A0626B">
              <w:rPr>
                <w:rFonts w:ascii="Times New Roman" w:eastAsia="Arial" w:hAnsi="Times New Roman" w:cs="Times New Roman"/>
                <w:b/>
                <w:bCs/>
              </w:rPr>
              <w:t>20. Candidates effectively organize and manage individual instruction to provide targeted, focused, intensive instruction that improves or enhances each child’s learning</w:t>
            </w:r>
          </w:p>
          <w:p w14:paraId="676D0453" w14:textId="3A5E3EAE"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sz w:val="20"/>
                <w:szCs w:val="20"/>
              </w:rPr>
            </w:pPr>
            <w:r w:rsidRPr="00A0626B">
              <w:rPr>
                <w:rFonts w:ascii="Times New Roman" w:eastAsia="Arial" w:hAnsi="Times New Roman" w:cs="Times New Roman"/>
                <w:sz w:val="20"/>
                <w:szCs w:val="20"/>
              </w:rPr>
              <w:t>(InTASC8; CAEP 4.g)</w:t>
            </w:r>
          </w:p>
        </w:tc>
        <w:tc>
          <w:tcPr>
            <w:tcW w:w="27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B32036"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 prepares lessons that include group work, whole class discussion, and/or individual experiences, but do not yet include individualized instruction based on the identification of different children’s learning needs. </w:t>
            </w:r>
          </w:p>
        </w:tc>
        <w:tc>
          <w:tcPr>
            <w:tcW w:w="34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E7943B" w14:textId="1D8765F0"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 xml:space="preserve">Candidate can identify the individual needs of at least one child, and plan for and implement individualized, focused, and intensive instruction based on those needs. </w:t>
            </w:r>
          </w:p>
        </w:tc>
        <w:tc>
          <w:tcPr>
            <w:tcW w:w="31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E6264" w14:textId="38A7FCD5"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regularly identifies diverse students’ learning needs and effectively organizes and manages individual, focused, and intensive instruction that enhances learning for several or all students.</w:t>
            </w:r>
          </w:p>
        </w:tc>
        <w:tc>
          <w:tcPr>
            <w:tcW w:w="2340" w:type="dxa"/>
            <w:tcBorders>
              <w:top w:val="single" w:sz="8" w:space="0" w:color="000000"/>
              <w:bottom w:val="single" w:sz="8" w:space="0" w:color="000000"/>
              <w:right w:val="single" w:sz="8" w:space="0" w:color="000000"/>
            </w:tcBorders>
            <w:shd w:val="clear" w:color="auto" w:fill="auto"/>
          </w:tcPr>
          <w:p w14:paraId="3E2F08C4"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r>
      <w:tr w:rsidR="00C17E84" w:rsidRPr="00C456A5" w14:paraId="087863A9" w14:textId="7CF4694A" w:rsidTr="00CD3B64">
        <w:trPr>
          <w:cantSplit/>
        </w:trPr>
        <w:tc>
          <w:tcPr>
            <w:tcW w:w="2785" w:type="dxa"/>
            <w:shd w:val="clear" w:color="auto" w:fill="D9D9D9" w:themeFill="background1" w:themeFillShade="D9"/>
            <w:tcMar>
              <w:top w:w="100" w:type="dxa"/>
              <w:left w:w="100" w:type="dxa"/>
              <w:bottom w:w="100" w:type="dxa"/>
              <w:right w:w="100" w:type="dxa"/>
            </w:tcMar>
          </w:tcPr>
          <w:p w14:paraId="53C64240" w14:textId="165F87FF"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b/>
                <w:bCs/>
              </w:rPr>
            </w:pPr>
            <w:r w:rsidRPr="00A0626B">
              <w:rPr>
                <w:rFonts w:ascii="Times New Roman" w:eastAsia="Arial" w:hAnsi="Times New Roman" w:cs="Times New Roman"/>
                <w:b/>
                <w:bCs/>
              </w:rPr>
              <w:t xml:space="preserve">21. Candidates work collaboratively with colleagues, mentors, and other school personnel to work toward common goals that directly influence every learner’s development and growth. </w:t>
            </w:r>
          </w:p>
          <w:p w14:paraId="08CD1264" w14:textId="54E9BD73" w:rsidR="00C17E84" w:rsidRPr="00A0626B" w:rsidRDefault="00C17E84" w:rsidP="00CD3B64">
            <w:pPr>
              <w:widowControl w:val="0"/>
              <w:snapToGrid w:val="0"/>
              <w:spacing w:line="240" w:lineRule="auto"/>
              <w:ind w:leftChars="0" w:left="0" w:firstLineChars="0" w:firstLine="0"/>
              <w:textDirection w:val="lrTb"/>
              <w:rPr>
                <w:rFonts w:ascii="Times New Roman" w:eastAsia="Arial" w:hAnsi="Times New Roman" w:cs="Times New Roman"/>
                <w:sz w:val="20"/>
                <w:szCs w:val="20"/>
              </w:rPr>
            </w:pPr>
            <w:r w:rsidRPr="00A0626B">
              <w:rPr>
                <w:rFonts w:ascii="Times New Roman" w:eastAsia="Arial" w:hAnsi="Times New Roman" w:cs="Times New Roman"/>
                <w:sz w:val="20"/>
                <w:szCs w:val="20"/>
              </w:rPr>
              <w:t>(InTASC10; CAEP 5.a)</w:t>
            </w:r>
          </w:p>
        </w:tc>
        <w:tc>
          <w:tcPr>
            <w:tcW w:w="27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DD35DC" w14:textId="3838B118"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completes work and collaborates with other professionals when required. Candidate seldom uses collaboration to enhance learners’ development and growth.</w:t>
            </w:r>
          </w:p>
        </w:tc>
        <w:tc>
          <w:tcPr>
            <w:tcW w:w="34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81264" w14:textId="5267CF7A"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participates in required collaborative professional experiences.</w:t>
            </w:r>
          </w:p>
          <w:p w14:paraId="0E963529"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p w14:paraId="48DB9D0F" w14:textId="77777777" w:rsidR="00C17E84"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asks questions of– and accepts input from–colleagues, mentors, and other school personnel in order to meet common goals that directly enhance learners’ development and growth.</w:t>
            </w:r>
          </w:p>
          <w:p w14:paraId="295ECE83" w14:textId="77777777" w:rsidR="00CD3B64" w:rsidRDefault="00CD3B64" w:rsidP="00CD3B64">
            <w:pPr>
              <w:snapToGrid w:val="0"/>
              <w:spacing w:line="240" w:lineRule="auto"/>
              <w:ind w:left="0" w:hanging="2"/>
              <w:textDirection w:val="lrTb"/>
              <w:rPr>
                <w:rFonts w:ascii="Times New Roman" w:eastAsia="Times New Roman" w:hAnsi="Times New Roman" w:cs="Times New Roman"/>
              </w:rPr>
            </w:pPr>
          </w:p>
          <w:p w14:paraId="33822D87" w14:textId="2C252DE7" w:rsidR="00CD3B64" w:rsidRPr="00C456A5" w:rsidRDefault="00CD3B64" w:rsidP="00CD3B64">
            <w:pPr>
              <w:snapToGrid w:val="0"/>
              <w:spacing w:line="240" w:lineRule="auto"/>
              <w:ind w:left="0" w:hanging="2"/>
              <w:textDirection w:val="lrTb"/>
              <w:rPr>
                <w:rFonts w:ascii="Times New Roman" w:eastAsia="Times New Roman" w:hAnsi="Times New Roman" w:cs="Times New Roman"/>
              </w:rPr>
            </w:pPr>
          </w:p>
        </w:tc>
        <w:tc>
          <w:tcPr>
            <w:tcW w:w="31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93E00C" w14:textId="64D8262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[same as target, plus:]</w:t>
            </w:r>
          </w:p>
          <w:p w14:paraId="50073900"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independently seeks out and collaborates with colleagues, mentors, and other school personnel to identify, create, and meet common goals that directly enhance learners’ development and growth.</w:t>
            </w:r>
          </w:p>
          <w:p w14:paraId="40228C97"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c>
          <w:tcPr>
            <w:tcW w:w="2340" w:type="dxa"/>
            <w:tcBorders>
              <w:top w:val="single" w:sz="8" w:space="0" w:color="000000"/>
              <w:bottom w:val="single" w:sz="8" w:space="0" w:color="000000"/>
              <w:right w:val="single" w:sz="8" w:space="0" w:color="000000"/>
            </w:tcBorders>
            <w:shd w:val="clear" w:color="auto" w:fill="auto"/>
          </w:tcPr>
          <w:p w14:paraId="477824EF"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r>
      <w:tr w:rsidR="00C17E84" w:rsidRPr="00C456A5" w14:paraId="23E858EB" w14:textId="17915C8F" w:rsidTr="00CD3B64">
        <w:trPr>
          <w:cantSplit/>
        </w:trPr>
        <w:tc>
          <w:tcPr>
            <w:tcW w:w="2785" w:type="dxa"/>
            <w:shd w:val="clear" w:color="auto" w:fill="D9D9D9" w:themeFill="background1" w:themeFillShade="D9"/>
            <w:tcMar>
              <w:top w:w="100" w:type="dxa"/>
              <w:left w:w="100" w:type="dxa"/>
              <w:bottom w:w="100" w:type="dxa"/>
              <w:right w:w="100" w:type="dxa"/>
            </w:tcMar>
          </w:tcPr>
          <w:p w14:paraId="3DA09D27" w14:textId="6661FA74"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b/>
                <w:bCs/>
              </w:rPr>
            </w:pPr>
            <w:r w:rsidRPr="00A0626B">
              <w:rPr>
                <w:rFonts w:ascii="Times New Roman" w:eastAsia="Arial" w:hAnsi="Times New Roman" w:cs="Times New Roman"/>
                <w:b/>
                <w:bCs/>
              </w:rPr>
              <w:lastRenderedPageBreak/>
              <w:t xml:space="preserve">22. Candidates design and implement professional learning activities based on ongoing analysis of student learning; self-reflection; professional standards, research and contemporary practices; and standards of ethical professional practice. </w:t>
            </w:r>
          </w:p>
          <w:p w14:paraId="0D9405F7" w14:textId="7F1BBE57"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sz w:val="20"/>
                <w:szCs w:val="20"/>
              </w:rPr>
            </w:pPr>
            <w:r w:rsidRPr="00A0626B">
              <w:rPr>
                <w:rFonts w:ascii="Times New Roman" w:eastAsia="Arial" w:hAnsi="Times New Roman" w:cs="Times New Roman"/>
                <w:sz w:val="20"/>
                <w:szCs w:val="20"/>
              </w:rPr>
              <w:t>(InTASC9; CAEP 5.b)</w:t>
            </w:r>
          </w:p>
        </w:tc>
        <w:tc>
          <w:tcPr>
            <w:tcW w:w="2700" w:type="dxa"/>
            <w:tcBorders>
              <w:bottom w:val="single" w:sz="4" w:space="0" w:color="auto"/>
            </w:tcBorders>
            <w:shd w:val="clear" w:color="auto" w:fill="auto"/>
          </w:tcPr>
          <w:p w14:paraId="0B8A3029" w14:textId="6984F78F"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engages in required activities of planning and instruction, but does not yet engage in self-directed professional learning through reflection, participation in non-required professional development activities, or examinations of standards, research, and literature on best practices.</w:t>
            </w:r>
          </w:p>
          <w:p w14:paraId="4F663EDB"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p w14:paraId="20863D9B"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does not yet provide clear evidence of meeting standards of ethical practice.</w:t>
            </w:r>
          </w:p>
        </w:tc>
        <w:tc>
          <w:tcPr>
            <w:tcW w:w="3420" w:type="dxa"/>
            <w:tcBorders>
              <w:bottom w:val="single" w:sz="4" w:space="0" w:color="auto"/>
            </w:tcBorders>
            <w:shd w:val="clear" w:color="auto" w:fill="auto"/>
          </w:tcPr>
          <w:p w14:paraId="58F616A2" w14:textId="354A4927" w:rsidR="00C17E84" w:rsidRPr="00C456A5" w:rsidRDefault="00C17E84" w:rsidP="00CD3B64">
            <w:pPr>
              <w:snapToGrid w:val="0"/>
              <w:spacing w:line="240" w:lineRule="auto"/>
              <w:ind w:left="0" w:hanging="2"/>
              <w:textDirection w:val="lrTb"/>
              <w:rPr>
                <w:rFonts w:ascii="Times New Roman" w:eastAsia="Times New Roman" w:hAnsi="Times New Roman" w:cs="Times New Roman"/>
                <w:strike/>
              </w:rPr>
            </w:pPr>
            <w:r w:rsidRPr="00C456A5">
              <w:rPr>
                <w:rFonts w:ascii="Times New Roman" w:eastAsia="Times New Roman" w:hAnsi="Times New Roman" w:cs="Times New Roman"/>
              </w:rPr>
              <w:t>Candidate engages in self-directed professional learning, reflecting regularly on practice and identifying next steps for learning.</w:t>
            </w:r>
          </w:p>
          <w:p w14:paraId="73CF2EF2"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p w14:paraId="6E4901E8"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provides evidence of meeting standards of ethical practice.</w:t>
            </w:r>
          </w:p>
        </w:tc>
        <w:tc>
          <w:tcPr>
            <w:tcW w:w="3150" w:type="dxa"/>
            <w:tcBorders>
              <w:bottom w:val="single" w:sz="4" w:space="0" w:color="auto"/>
            </w:tcBorders>
            <w:shd w:val="clear" w:color="auto" w:fill="auto"/>
          </w:tcPr>
          <w:p w14:paraId="533C8BC5"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[same as target, plus:]</w:t>
            </w:r>
          </w:p>
          <w:p w14:paraId="55056D09" w14:textId="2D1A0D0E"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proactively seeks out input and support for professional development from multiple sources (e.g., other professionals or student teachers, research, literature/resources sharing best practices, and/or professional development opportunities).</w:t>
            </w:r>
          </w:p>
          <w:p w14:paraId="4C34E2A9"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c>
          <w:tcPr>
            <w:tcW w:w="2340" w:type="dxa"/>
            <w:tcBorders>
              <w:bottom w:val="single" w:sz="4" w:space="0" w:color="auto"/>
            </w:tcBorders>
            <w:shd w:val="clear" w:color="auto" w:fill="auto"/>
          </w:tcPr>
          <w:p w14:paraId="3E988C27"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r>
      <w:tr w:rsidR="00C17E84" w:rsidRPr="00C456A5" w14:paraId="74E289A3" w14:textId="53280F27" w:rsidTr="00CD3B64">
        <w:trPr>
          <w:cantSplit/>
        </w:trPr>
        <w:tc>
          <w:tcPr>
            <w:tcW w:w="2785" w:type="dxa"/>
            <w:tcBorders>
              <w:right w:val="single" w:sz="4" w:space="0" w:color="auto"/>
            </w:tcBorders>
            <w:shd w:val="clear" w:color="auto" w:fill="D9D9D9" w:themeFill="background1" w:themeFillShade="D9"/>
            <w:tcMar>
              <w:top w:w="100" w:type="dxa"/>
              <w:left w:w="100" w:type="dxa"/>
              <w:bottom w:w="100" w:type="dxa"/>
              <w:right w:w="100" w:type="dxa"/>
            </w:tcMar>
          </w:tcPr>
          <w:p w14:paraId="78E8AD7C" w14:textId="1AE6E9A5"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b/>
                <w:bCs/>
              </w:rPr>
            </w:pPr>
            <w:r w:rsidRPr="00A0626B">
              <w:rPr>
                <w:rFonts w:ascii="Times New Roman" w:eastAsia="Arial" w:hAnsi="Times New Roman" w:cs="Times New Roman"/>
                <w:b/>
                <w:bCs/>
              </w:rPr>
              <w:t>23. Candidates participate in peer and professional learning communities to enhance student learning.</w:t>
            </w:r>
          </w:p>
          <w:p w14:paraId="23A7FBF3" w14:textId="104D2CFE" w:rsidR="00C17E84" w:rsidRPr="00A0626B" w:rsidRDefault="00C17E84" w:rsidP="00CD3B64">
            <w:pPr>
              <w:widowControl w:val="0"/>
              <w:snapToGrid w:val="0"/>
              <w:spacing w:line="240" w:lineRule="auto"/>
              <w:ind w:left="0" w:hanging="2"/>
              <w:textDirection w:val="lrTb"/>
              <w:rPr>
                <w:rFonts w:ascii="Times New Roman" w:eastAsia="Arial" w:hAnsi="Times New Roman" w:cs="Times New Roman"/>
                <w:sz w:val="20"/>
                <w:szCs w:val="20"/>
              </w:rPr>
            </w:pPr>
            <w:r w:rsidRPr="00A0626B">
              <w:rPr>
                <w:rFonts w:ascii="Times New Roman" w:eastAsia="Arial" w:hAnsi="Times New Roman" w:cs="Times New Roman"/>
                <w:sz w:val="20"/>
                <w:szCs w:val="20"/>
              </w:rPr>
              <w:t>(InTASC10; CAEP 5.c)</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22B6FA1" w14:textId="7EC795DB"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does not connect participation in peer and professional learning communities to instruction that enhances student learning.</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76625C4" w14:textId="5B739F56"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Candidate’s participation in peer and professional learning communities demonstrates an openness to feedback and further learning.</w:t>
            </w:r>
          </w:p>
          <w:p w14:paraId="14C3A579"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p w14:paraId="666CF32E" w14:textId="7ECB7165"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w:t>
            </w:r>
            <w:r>
              <w:rPr>
                <w:rFonts w:ascii="Times New Roman" w:eastAsia="Times New Roman" w:hAnsi="Times New Roman" w:cs="Times New Roman"/>
              </w:rPr>
              <w:t>’</w:t>
            </w:r>
            <w:r w:rsidRPr="00C456A5">
              <w:rPr>
                <w:rFonts w:ascii="Times New Roman" w:eastAsia="Times New Roman" w:hAnsi="Times New Roman" w:cs="Times New Roman"/>
              </w:rPr>
              <w:t>s subsequent instruction shows clear connections to personal learning that occurred during participation in peer and professional learning communities.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4CAEA18"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[same as target, plus:]</w:t>
            </w:r>
          </w:p>
          <w:p w14:paraId="657C840B" w14:textId="6ED4715D"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r w:rsidRPr="00C456A5">
              <w:rPr>
                <w:rFonts w:ascii="Times New Roman" w:eastAsia="Times New Roman" w:hAnsi="Times New Roman" w:cs="Times New Roman"/>
              </w:rPr>
              <w:t>Candidate independently and actively participates in, contributes to, and/or organizes opportunities for self and peer professional learning that address specific, identified needs for candidate growth or improvement.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2DA3EDB" w14:textId="77777777" w:rsidR="00C17E84" w:rsidRPr="00C456A5" w:rsidRDefault="00C17E84" w:rsidP="00CD3B64">
            <w:pPr>
              <w:snapToGrid w:val="0"/>
              <w:spacing w:line="240" w:lineRule="auto"/>
              <w:ind w:left="0" w:hanging="2"/>
              <w:textDirection w:val="lrTb"/>
              <w:rPr>
                <w:rFonts w:ascii="Times New Roman" w:eastAsia="Times New Roman" w:hAnsi="Times New Roman" w:cs="Times New Roman"/>
              </w:rPr>
            </w:pPr>
          </w:p>
        </w:tc>
      </w:tr>
    </w:tbl>
    <w:p w14:paraId="31C724C8" w14:textId="5E152875" w:rsidR="000B6152" w:rsidRDefault="00D41CD7">
      <w:pPr>
        <w:ind w:left="0" w:hanging="2"/>
        <w:rPr>
          <w:rFonts w:ascii="Times New Roman" w:eastAsia="Times New Roman" w:hAnsi="Times New Roman" w:cs="Times New Roman"/>
        </w:rPr>
      </w:pPr>
      <w:r>
        <w:rPr>
          <w:rFonts w:ascii="Times New Roman" w:eastAsia="Times New Roman" w:hAnsi="Times New Roman" w:cs="Times New Roman"/>
        </w:rPr>
        <w:br w:type="textWrapping" w:clear="all"/>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584"/>
        <w:gridCol w:w="2826"/>
        <w:gridCol w:w="4101"/>
        <w:gridCol w:w="2294"/>
      </w:tblGrid>
      <w:tr w:rsidR="00C456A5" w:rsidRPr="00513C84" w14:paraId="46D92CE7" w14:textId="77777777" w:rsidTr="00B8641E">
        <w:trPr>
          <w:cantSplit/>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F81813" w14:textId="77777777" w:rsidR="00C456A5" w:rsidRPr="00513C84" w:rsidRDefault="00C456A5" w:rsidP="00B8641E">
            <w:pPr>
              <w:ind w:left="0" w:hanging="2"/>
              <w:jc w:val="center"/>
              <w:rPr>
                <w:rFonts w:ascii="Times New Roman" w:hAnsi="Times New Roman" w:cs="Times New Roman"/>
              </w:rPr>
            </w:pPr>
          </w:p>
          <w:p w14:paraId="07C0640A" w14:textId="77777777" w:rsidR="00C456A5" w:rsidRPr="00513C84" w:rsidRDefault="00C456A5" w:rsidP="00B8641E">
            <w:pPr>
              <w:ind w:left="1" w:hanging="3"/>
              <w:jc w:val="center"/>
              <w:rPr>
                <w:rFonts w:ascii="Times New Roman" w:hAnsi="Times New Roman" w:cs="Times New Roman"/>
                <w:b/>
                <w:i/>
                <w:sz w:val="28"/>
                <w:szCs w:val="28"/>
              </w:rPr>
            </w:pPr>
            <w:r w:rsidRPr="00513C84">
              <w:rPr>
                <w:rFonts w:ascii="Times New Roman" w:hAnsi="Times New Roman" w:cs="Times New Roman"/>
                <w:b/>
                <w:i/>
                <w:sz w:val="28"/>
                <w:szCs w:val="28"/>
              </w:rPr>
              <w:t>Common Student Teaching Evaluation Items</w:t>
            </w:r>
          </w:p>
          <w:p w14:paraId="7ACA883B" w14:textId="77777777" w:rsidR="00C456A5" w:rsidRPr="00513C84" w:rsidRDefault="00C456A5" w:rsidP="00B8641E">
            <w:pPr>
              <w:ind w:left="0" w:hanging="2"/>
              <w:rPr>
                <w:rFonts w:ascii="Times New Roman" w:hAnsi="Times New Roman" w:cs="Times New Roman"/>
                <w:b/>
              </w:rPr>
            </w:pPr>
          </w:p>
        </w:tc>
      </w:tr>
      <w:tr w:rsidR="00C456A5" w:rsidRPr="00513C84" w14:paraId="3FD078E0"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49C824C"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 xml:space="preserve">CT COMMON CORE OF TEACHING:  </w:t>
            </w:r>
          </w:p>
          <w:p w14:paraId="533F520F"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Planning</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3BE8FC"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Score 1:</w:t>
            </w:r>
          </w:p>
          <w:p w14:paraId="7865D5B9"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Emerging (Awareness, articulation, identification)</w:t>
            </w:r>
          </w:p>
          <w:p w14:paraId="75C513AA" w14:textId="77777777" w:rsidR="00C456A5" w:rsidRPr="00513C84" w:rsidRDefault="00C456A5" w:rsidP="00B8641E">
            <w:pPr>
              <w:ind w:left="0" w:hanging="2"/>
              <w:rPr>
                <w:rFonts w:ascii="Times New Roman" w:hAnsi="Times New Roman" w:cs="Times New Roman"/>
                <w:b/>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4904B88"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Score 2:</w:t>
            </w:r>
          </w:p>
          <w:p w14:paraId="4EAE741A"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5A8DF2B"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Score 3:</w:t>
            </w:r>
          </w:p>
          <w:p w14:paraId="0A86204F"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922634"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Comments</w:t>
            </w:r>
          </w:p>
        </w:tc>
      </w:tr>
      <w:tr w:rsidR="00C456A5" w:rsidRPr="00513C84" w14:paraId="40845D0A"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BB9F700" w14:textId="77777777" w:rsidR="00C456A5" w:rsidRPr="00513C84" w:rsidRDefault="00C456A5" w:rsidP="00B8641E">
            <w:pPr>
              <w:ind w:left="0" w:hanging="2"/>
              <w:rPr>
                <w:rFonts w:ascii="Times New Roman" w:eastAsia="Calibri" w:hAnsi="Times New Roman" w:cs="Times New Roman"/>
              </w:rPr>
            </w:pPr>
            <w:r w:rsidRPr="00513C84">
              <w:rPr>
                <w:rFonts w:ascii="Times New Roman" w:hAnsi="Times New Roman" w:cs="Times New Roman"/>
              </w:rPr>
              <w:t xml:space="preserve">Common Planning Item: </w:t>
            </w: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aligns learning goals</w:t>
            </w:r>
            <w:r w:rsidRPr="00513C84">
              <w:rPr>
                <w:rFonts w:ascii="Times New Roman" w:eastAsia="Calibri" w:hAnsi="Times New Roman" w:cs="Times New Roman"/>
              </w:rPr>
              <w:t xml:space="preserve"> to state and national content standards and </w:t>
            </w:r>
            <w:r w:rsidRPr="00513C84">
              <w:rPr>
                <w:rFonts w:ascii="Times New Roman" w:eastAsia="Calibri" w:hAnsi="Times New Roman" w:cs="Times New Roman"/>
                <w:b/>
                <w:bCs/>
              </w:rPr>
              <w:t>communicates learning goals</w:t>
            </w:r>
            <w:r w:rsidRPr="00513C84">
              <w:rPr>
                <w:rFonts w:ascii="Times New Roman" w:eastAsia="Calibri" w:hAnsi="Times New Roman" w:cs="Times New Roman"/>
              </w:rPr>
              <w:t xml:space="preserve"> to students.</w:t>
            </w:r>
          </w:p>
          <w:p w14:paraId="68459BBB" w14:textId="77777777" w:rsidR="00C456A5" w:rsidRPr="00513C84" w:rsidRDefault="00C456A5" w:rsidP="00B8641E">
            <w:pPr>
              <w:ind w:left="0" w:hanging="2"/>
              <w:rPr>
                <w:rFonts w:ascii="Times New Roman" w:hAnsi="Times New Roman" w:cs="Times New Roman"/>
                <w:sz w:val="20"/>
              </w:rPr>
            </w:pPr>
            <w:r w:rsidRPr="00513C84">
              <w:rPr>
                <w:rFonts w:ascii="Times New Roman" w:hAnsi="Times New Roman" w:cs="Times New Roman"/>
                <w:sz w:val="20"/>
              </w:rPr>
              <w:t>(InTASC 4, 7; CAEP R1.2; CCT 1.2; 3.3; Core Practices 1)</w:t>
            </w:r>
          </w:p>
        </w:tc>
        <w:tc>
          <w:tcPr>
            <w:tcW w:w="898" w:type="pct"/>
            <w:tcBorders>
              <w:top w:val="single" w:sz="4" w:space="0" w:color="000000"/>
              <w:left w:val="single" w:sz="4" w:space="0" w:color="000000"/>
              <w:bottom w:val="single" w:sz="4" w:space="0" w:color="000000"/>
              <w:right w:val="single" w:sz="4" w:space="0" w:color="000000"/>
            </w:tcBorders>
            <w:hideMark/>
          </w:tcPr>
          <w:p w14:paraId="517441E1" w14:textId="77777777" w:rsidR="00C456A5" w:rsidRPr="00513C84" w:rsidRDefault="00C456A5" w:rsidP="00C456A5">
            <w:pPr>
              <w:numPr>
                <w:ilvl w:val="0"/>
                <w:numId w:val="3"/>
              </w:numPr>
              <w:tabs>
                <w:tab w:val="left" w:pos="27"/>
                <w:tab w:val="left" w:pos="207"/>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Candidate’s plans </w:t>
            </w:r>
            <w:r w:rsidRPr="00513C84">
              <w:rPr>
                <w:rFonts w:ascii="Times New Roman" w:eastAsia="Calibri" w:hAnsi="Times New Roman" w:cs="Times New Roman"/>
                <w:b/>
                <w:bCs/>
              </w:rPr>
              <w:t>identify learning goals aligned</w:t>
            </w:r>
            <w:r w:rsidRPr="00513C84">
              <w:rPr>
                <w:rFonts w:ascii="Times New Roman" w:eastAsia="Calibri" w:hAnsi="Times New Roman" w:cs="Times New Roman"/>
              </w:rPr>
              <w:t xml:space="preserve"> with state or national content standards.</w:t>
            </w:r>
          </w:p>
          <w:p w14:paraId="7410329F" w14:textId="77777777" w:rsidR="00C456A5" w:rsidRPr="00513C84" w:rsidRDefault="00C456A5" w:rsidP="00C456A5">
            <w:pPr>
              <w:numPr>
                <w:ilvl w:val="0"/>
                <w:numId w:val="3"/>
              </w:numPr>
              <w:tabs>
                <w:tab w:val="left" w:pos="27"/>
                <w:tab w:val="left" w:pos="207"/>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sets a general purpose</w:t>
            </w:r>
            <w:r w:rsidRPr="00513C84">
              <w:rPr>
                <w:rFonts w:ascii="Times New Roman" w:eastAsia="Calibri" w:hAnsi="Times New Roman" w:cs="Times New Roman"/>
              </w:rPr>
              <w:t xml:space="preserve"> for instruction. </w:t>
            </w:r>
          </w:p>
        </w:tc>
        <w:tc>
          <w:tcPr>
            <w:tcW w:w="982" w:type="pct"/>
            <w:tcBorders>
              <w:top w:val="single" w:sz="4" w:space="0" w:color="000000"/>
              <w:left w:val="single" w:sz="4" w:space="0" w:color="000000"/>
              <w:bottom w:val="single" w:sz="4" w:space="0" w:color="000000"/>
              <w:right w:val="single" w:sz="4" w:space="0" w:color="000000"/>
            </w:tcBorders>
            <w:hideMark/>
          </w:tcPr>
          <w:p w14:paraId="2C72EE75" w14:textId="77777777" w:rsidR="00C456A5" w:rsidRPr="00513C84" w:rsidRDefault="00C456A5" w:rsidP="00C456A5">
            <w:pPr>
              <w:numPr>
                <w:ilvl w:val="0"/>
                <w:numId w:val="4"/>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Candidate’s plans </w:t>
            </w:r>
            <w:r w:rsidRPr="00513C84">
              <w:rPr>
                <w:rFonts w:ascii="Times New Roman" w:eastAsia="Calibri" w:hAnsi="Times New Roman" w:cs="Times New Roman"/>
                <w:b/>
                <w:bCs/>
              </w:rPr>
              <w:t>identify learning goals aligned</w:t>
            </w:r>
            <w:r w:rsidRPr="00513C84">
              <w:rPr>
                <w:rFonts w:ascii="Times New Roman" w:eastAsia="Calibri" w:hAnsi="Times New Roman" w:cs="Times New Roman"/>
              </w:rPr>
              <w:t xml:space="preserve"> with state and national content standards and that are </w:t>
            </w:r>
            <w:r w:rsidRPr="00513C84">
              <w:rPr>
                <w:rFonts w:ascii="Times New Roman" w:eastAsia="Calibri" w:hAnsi="Times New Roman" w:cs="Times New Roman"/>
                <w:b/>
                <w:bCs/>
              </w:rPr>
              <w:t>observable and/or measurable</w:t>
            </w:r>
            <w:r w:rsidRPr="00513C84">
              <w:rPr>
                <w:rFonts w:ascii="Times New Roman" w:eastAsia="Calibri" w:hAnsi="Times New Roman" w:cs="Times New Roman"/>
              </w:rPr>
              <w:t xml:space="preserve">. </w:t>
            </w:r>
          </w:p>
          <w:p w14:paraId="5032B92C" w14:textId="77777777" w:rsidR="00C456A5" w:rsidRPr="00513C84" w:rsidRDefault="00C456A5" w:rsidP="00C456A5">
            <w:pPr>
              <w:numPr>
                <w:ilvl w:val="0"/>
                <w:numId w:val="4"/>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plans to inform students</w:t>
            </w:r>
            <w:r w:rsidRPr="00513C84">
              <w:rPr>
                <w:rFonts w:ascii="Times New Roman" w:eastAsia="Calibri" w:hAnsi="Times New Roman" w:cs="Times New Roman"/>
              </w:rPr>
              <w:t xml:space="preserve"> of content learning goals at the beginning of each lesson. </w:t>
            </w:r>
          </w:p>
        </w:tc>
        <w:tc>
          <w:tcPr>
            <w:tcW w:w="1425" w:type="pct"/>
            <w:tcBorders>
              <w:top w:val="single" w:sz="4" w:space="0" w:color="000000"/>
              <w:left w:val="single" w:sz="4" w:space="0" w:color="000000"/>
              <w:bottom w:val="single" w:sz="4" w:space="0" w:color="000000"/>
              <w:right w:val="single" w:sz="4" w:space="0" w:color="000000"/>
            </w:tcBorders>
            <w:hideMark/>
          </w:tcPr>
          <w:p w14:paraId="44F6AF71" w14:textId="77777777" w:rsidR="00C456A5" w:rsidRPr="00513C84" w:rsidRDefault="00C456A5" w:rsidP="00C456A5">
            <w:pPr>
              <w:numPr>
                <w:ilvl w:val="0"/>
                <w:numId w:val="4"/>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Candidate’s plans </w:t>
            </w:r>
            <w:r w:rsidRPr="00513C84">
              <w:rPr>
                <w:rFonts w:ascii="Times New Roman" w:eastAsia="Calibri" w:hAnsi="Times New Roman" w:cs="Times New Roman"/>
                <w:b/>
                <w:bCs/>
              </w:rPr>
              <w:t>identify learning goals aligned</w:t>
            </w:r>
            <w:r w:rsidRPr="00513C84">
              <w:rPr>
                <w:rFonts w:ascii="Times New Roman" w:eastAsia="Calibri" w:hAnsi="Times New Roman" w:cs="Times New Roman"/>
              </w:rPr>
              <w:t xml:space="preserve"> with state and national content standards and that are </w:t>
            </w:r>
            <w:r w:rsidRPr="00513C84">
              <w:rPr>
                <w:rFonts w:ascii="Times New Roman" w:eastAsia="Calibri" w:hAnsi="Times New Roman" w:cs="Times New Roman"/>
                <w:b/>
                <w:bCs/>
              </w:rPr>
              <w:t>observable and/or measurable</w:t>
            </w:r>
            <w:r w:rsidRPr="00513C84">
              <w:rPr>
                <w:rFonts w:ascii="Times New Roman" w:eastAsia="Calibri" w:hAnsi="Times New Roman" w:cs="Times New Roman"/>
              </w:rPr>
              <w:t>.</w:t>
            </w:r>
          </w:p>
          <w:p w14:paraId="46B54F74" w14:textId="77777777" w:rsidR="00C456A5" w:rsidRPr="00513C84" w:rsidRDefault="00C456A5" w:rsidP="00C456A5">
            <w:pPr>
              <w:numPr>
                <w:ilvl w:val="0"/>
                <w:numId w:val="4"/>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plans to inform students of learning goals</w:t>
            </w:r>
            <w:r w:rsidRPr="00513C84">
              <w:rPr>
                <w:rFonts w:ascii="Times New Roman" w:eastAsia="Calibri" w:hAnsi="Times New Roman" w:cs="Times New Roman"/>
              </w:rPr>
              <w:t xml:space="preserve"> at the beginning of each lesson and to </w:t>
            </w:r>
            <w:r w:rsidRPr="00513C84">
              <w:rPr>
                <w:rFonts w:ascii="Times New Roman" w:eastAsia="Calibri" w:hAnsi="Times New Roman" w:cs="Times New Roman"/>
                <w:b/>
                <w:bCs/>
              </w:rPr>
              <w:t>provide students opportunities to reflect</w:t>
            </w:r>
            <w:r w:rsidRPr="00513C84">
              <w:rPr>
                <w:rFonts w:ascii="Times New Roman" w:eastAsia="Calibri" w:hAnsi="Times New Roman" w:cs="Times New Roman"/>
              </w:rPr>
              <w:t xml:space="preserve"> on their content learning at one or more points during a lesson.</w:t>
            </w:r>
          </w:p>
        </w:tc>
        <w:tc>
          <w:tcPr>
            <w:tcW w:w="797" w:type="pct"/>
            <w:tcBorders>
              <w:top w:val="single" w:sz="4" w:space="0" w:color="000000"/>
              <w:left w:val="single" w:sz="4" w:space="0" w:color="000000"/>
              <w:bottom w:val="single" w:sz="4" w:space="0" w:color="000000"/>
              <w:right w:val="single" w:sz="4" w:space="0" w:color="000000"/>
            </w:tcBorders>
          </w:tcPr>
          <w:p w14:paraId="34B5E0F8" w14:textId="77777777" w:rsidR="00C456A5" w:rsidRPr="00513C84" w:rsidRDefault="00C456A5" w:rsidP="00B8641E">
            <w:pPr>
              <w:tabs>
                <w:tab w:val="left" w:pos="55"/>
                <w:tab w:val="left" w:pos="235"/>
              </w:tabs>
              <w:ind w:left="0" w:hanging="2"/>
              <w:rPr>
                <w:rFonts w:ascii="Times New Roman" w:eastAsia="Calibri" w:hAnsi="Times New Roman" w:cs="Times New Roman"/>
                <w:sz w:val="21"/>
                <w:szCs w:val="21"/>
              </w:rPr>
            </w:pPr>
          </w:p>
        </w:tc>
      </w:tr>
      <w:tr w:rsidR="00C456A5" w:rsidRPr="00513C84" w14:paraId="3DF4FC6B"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F22565" w14:textId="77777777" w:rsidR="00C456A5" w:rsidRPr="00513C84" w:rsidRDefault="00C456A5" w:rsidP="00B8641E">
            <w:pPr>
              <w:ind w:left="0" w:hanging="2"/>
              <w:rPr>
                <w:rFonts w:ascii="Times New Roman" w:eastAsia="Calibri" w:hAnsi="Times New Roman" w:cs="Times New Roman"/>
              </w:rPr>
            </w:pPr>
            <w:r w:rsidRPr="00513C84">
              <w:rPr>
                <w:rFonts w:ascii="Times New Roman" w:hAnsi="Times New Roman" w:cs="Times New Roman"/>
              </w:rPr>
              <w:t xml:space="preserve">Common Planning Item: </w:t>
            </w: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organizes and sequences</w:t>
            </w:r>
            <w:r w:rsidRPr="00513C84">
              <w:rPr>
                <w:rFonts w:ascii="Times New Roman" w:eastAsia="Calibri" w:hAnsi="Times New Roman" w:cs="Times New Roman"/>
              </w:rPr>
              <w:t xml:space="preserve"> curriculum and instruction to support </w:t>
            </w:r>
            <w:r w:rsidRPr="00513C84">
              <w:rPr>
                <w:rFonts w:ascii="Times New Roman" w:eastAsia="Calibri" w:hAnsi="Times New Roman" w:cs="Times New Roman"/>
                <w:b/>
                <w:bCs/>
              </w:rPr>
              <w:t>all students’ learning</w:t>
            </w:r>
            <w:r w:rsidRPr="00513C84">
              <w:rPr>
                <w:rFonts w:ascii="Times New Roman" w:eastAsia="Calibri" w:hAnsi="Times New Roman" w:cs="Times New Roman"/>
              </w:rPr>
              <w:t>.</w:t>
            </w:r>
          </w:p>
          <w:p w14:paraId="54916896" w14:textId="77777777" w:rsidR="00C456A5" w:rsidRPr="00513C84" w:rsidRDefault="00C456A5" w:rsidP="00B8641E">
            <w:pPr>
              <w:ind w:left="0" w:hanging="2"/>
              <w:rPr>
                <w:rFonts w:ascii="Times New Roman" w:hAnsi="Times New Roman" w:cs="Times New Roman"/>
                <w:sz w:val="20"/>
              </w:rPr>
            </w:pPr>
            <w:r w:rsidRPr="00513C84">
              <w:rPr>
                <w:rFonts w:ascii="Times New Roman" w:hAnsi="Times New Roman" w:cs="Times New Roman"/>
                <w:sz w:val="20"/>
              </w:rPr>
              <w:t>(InTASC 2, 3,4,7; CAEP R1.1; R1.3; CCT 3.2, 3.3; 3.6; Core Practices 2,8)</w:t>
            </w:r>
          </w:p>
          <w:p w14:paraId="6966149D" w14:textId="77777777" w:rsidR="00C456A5" w:rsidRPr="00513C84" w:rsidRDefault="00C456A5" w:rsidP="00B8641E">
            <w:pPr>
              <w:ind w:left="0" w:hanging="2"/>
              <w:rPr>
                <w:rFonts w:ascii="Times New Roman" w:hAnsi="Times New Roman" w:cs="Times New Roman"/>
              </w:rPr>
            </w:pPr>
          </w:p>
          <w:p w14:paraId="0C31A7E0" w14:textId="77777777" w:rsidR="00C456A5" w:rsidRPr="00513C84" w:rsidRDefault="00C456A5" w:rsidP="00B8641E">
            <w:pPr>
              <w:ind w:left="0" w:hanging="2"/>
              <w:rPr>
                <w:rFonts w:ascii="Times New Roman" w:hAnsi="Times New Roman" w:cs="Times New Roman"/>
              </w:rPr>
            </w:pPr>
          </w:p>
          <w:p w14:paraId="6801F1DF" w14:textId="77777777" w:rsidR="00C456A5" w:rsidRPr="00513C84" w:rsidRDefault="00C456A5" w:rsidP="00B8641E">
            <w:pPr>
              <w:ind w:left="0" w:hanging="2"/>
              <w:rPr>
                <w:rFonts w:ascii="Times New Roman" w:hAnsi="Times New Roman" w:cs="Times New Roman"/>
              </w:rPr>
            </w:pPr>
          </w:p>
        </w:tc>
        <w:tc>
          <w:tcPr>
            <w:tcW w:w="898" w:type="pct"/>
            <w:tcBorders>
              <w:top w:val="single" w:sz="4" w:space="0" w:color="000000"/>
              <w:left w:val="single" w:sz="4" w:space="0" w:color="000000"/>
              <w:bottom w:val="single" w:sz="4" w:space="0" w:color="000000"/>
              <w:right w:val="single" w:sz="4" w:space="0" w:color="000000"/>
            </w:tcBorders>
            <w:hideMark/>
          </w:tcPr>
          <w:p w14:paraId="2DA8EC60" w14:textId="77777777" w:rsidR="00C456A5" w:rsidRPr="00513C84" w:rsidRDefault="00C456A5" w:rsidP="00C456A5">
            <w:pPr>
              <w:numPr>
                <w:ilvl w:val="0"/>
                <w:numId w:val="5"/>
              </w:numPr>
              <w:tabs>
                <w:tab w:val="left" w:pos="27"/>
                <w:tab w:val="left" w:pos="207"/>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plans to teach content in </w:t>
            </w:r>
            <w:r w:rsidRPr="00513C84">
              <w:rPr>
                <w:rFonts w:ascii="Times New Roman" w:eastAsia="Calibri" w:hAnsi="Times New Roman" w:cs="Times New Roman"/>
                <w:b/>
                <w:bCs/>
              </w:rPr>
              <w:t>a logical progression</w:t>
            </w:r>
            <w:r w:rsidRPr="00513C84">
              <w:rPr>
                <w:rFonts w:ascii="Times New Roman" w:eastAsia="Calibri" w:hAnsi="Times New Roman" w:cs="Times New Roman"/>
              </w:rPr>
              <w:t xml:space="preserve">. The level of </w:t>
            </w:r>
            <w:r w:rsidRPr="00513C84">
              <w:rPr>
                <w:rFonts w:ascii="Times New Roman" w:eastAsia="Calibri" w:hAnsi="Times New Roman" w:cs="Times New Roman"/>
                <w:b/>
                <w:bCs/>
              </w:rPr>
              <w:t>challenge is not appropriate for all students</w:t>
            </w:r>
            <w:r w:rsidRPr="00513C84">
              <w:rPr>
                <w:rFonts w:ascii="Times New Roman" w:eastAsia="Calibri" w:hAnsi="Times New Roman" w:cs="Times New Roman"/>
              </w:rPr>
              <w:t xml:space="preserve"> to meet learning standards; it is too low or too difficult for students.</w:t>
            </w:r>
          </w:p>
        </w:tc>
        <w:tc>
          <w:tcPr>
            <w:tcW w:w="982" w:type="pct"/>
            <w:tcBorders>
              <w:top w:val="single" w:sz="4" w:space="0" w:color="000000"/>
              <w:left w:val="single" w:sz="4" w:space="0" w:color="000000"/>
              <w:bottom w:val="single" w:sz="4" w:space="0" w:color="000000"/>
              <w:right w:val="single" w:sz="4" w:space="0" w:color="000000"/>
            </w:tcBorders>
            <w:hideMark/>
          </w:tcPr>
          <w:p w14:paraId="4480FC16" w14:textId="77777777" w:rsidR="00C456A5" w:rsidRPr="00513C84" w:rsidRDefault="00C456A5" w:rsidP="00C456A5">
            <w:pPr>
              <w:numPr>
                <w:ilvl w:val="0"/>
                <w:numId w:val="6"/>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plans to teach content in </w:t>
            </w:r>
            <w:r w:rsidRPr="00513C84">
              <w:rPr>
                <w:rFonts w:ascii="Times New Roman" w:eastAsia="Calibri" w:hAnsi="Times New Roman" w:cs="Times New Roman"/>
                <w:b/>
                <w:bCs/>
              </w:rPr>
              <w:t>a logical progression</w:t>
            </w:r>
            <w:r w:rsidRPr="00513C84">
              <w:rPr>
                <w:rFonts w:ascii="Times New Roman" w:eastAsia="Calibri" w:hAnsi="Times New Roman" w:cs="Times New Roman"/>
              </w:rPr>
              <w:t>;</w:t>
            </w:r>
          </w:p>
          <w:p w14:paraId="2353B056" w14:textId="77777777" w:rsidR="00C456A5" w:rsidRPr="00513C84" w:rsidRDefault="00C456A5" w:rsidP="00C456A5">
            <w:pPr>
              <w:numPr>
                <w:ilvl w:val="0"/>
                <w:numId w:val="6"/>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Plans </w:t>
            </w:r>
            <w:r w:rsidRPr="00513C84">
              <w:rPr>
                <w:rFonts w:ascii="Times New Roman" w:eastAsia="Calibri" w:hAnsi="Times New Roman" w:cs="Times New Roman"/>
                <w:b/>
                <w:bCs/>
              </w:rPr>
              <w:t>recognize and adjust</w:t>
            </w:r>
            <w:r w:rsidRPr="00513C84">
              <w:rPr>
                <w:rFonts w:ascii="Times New Roman" w:eastAsia="Calibri" w:hAnsi="Times New Roman" w:cs="Times New Roman"/>
              </w:rPr>
              <w:t xml:space="preserve"> for individual student learning differences.  </w:t>
            </w:r>
          </w:p>
          <w:p w14:paraId="5CA08CA3" w14:textId="77777777" w:rsidR="00C456A5" w:rsidRPr="00513C84" w:rsidRDefault="00C456A5" w:rsidP="00C456A5">
            <w:pPr>
              <w:numPr>
                <w:ilvl w:val="0"/>
                <w:numId w:val="6"/>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Candidate’s choice of activities and materials is informed by their </w:t>
            </w:r>
            <w:r w:rsidRPr="00513C84">
              <w:rPr>
                <w:rFonts w:ascii="Times New Roman" w:eastAsia="Calibri" w:hAnsi="Times New Roman" w:cs="Times New Roman"/>
                <w:b/>
                <w:bCs/>
              </w:rPr>
              <w:t>knowledge of their students as members of cultural and/or social groups</w:t>
            </w:r>
            <w:r w:rsidRPr="00513C84">
              <w:rPr>
                <w:rFonts w:ascii="Times New Roman" w:eastAsia="Calibri" w:hAnsi="Times New Roman" w:cs="Times New Roman"/>
              </w:rPr>
              <w:t xml:space="preserve">. </w:t>
            </w:r>
          </w:p>
        </w:tc>
        <w:tc>
          <w:tcPr>
            <w:tcW w:w="1425" w:type="pct"/>
            <w:tcBorders>
              <w:top w:val="single" w:sz="4" w:space="0" w:color="000000"/>
              <w:left w:val="single" w:sz="4" w:space="0" w:color="000000"/>
              <w:bottom w:val="single" w:sz="4" w:space="0" w:color="000000"/>
              <w:right w:val="single" w:sz="4" w:space="0" w:color="000000"/>
            </w:tcBorders>
            <w:hideMark/>
          </w:tcPr>
          <w:p w14:paraId="1640284D" w14:textId="77777777" w:rsidR="00C456A5" w:rsidRPr="00513C84" w:rsidRDefault="00C456A5" w:rsidP="00C456A5">
            <w:pPr>
              <w:pStyle w:val="ListParagraph"/>
              <w:numPr>
                <w:ilvl w:val="0"/>
                <w:numId w:val="6"/>
              </w:numPr>
              <w:tabs>
                <w:tab w:val="left" w:pos="55"/>
                <w:tab w:val="left" w:pos="235"/>
              </w:tabs>
              <w:spacing w:after="0" w:line="240" w:lineRule="auto"/>
              <w:ind w:left="0" w:hanging="2"/>
              <w:rPr>
                <w:rFonts w:ascii="Times New Roman" w:hAnsi="Times New Roman" w:cs="Times New Roman"/>
              </w:rPr>
            </w:pPr>
            <w:r w:rsidRPr="00513C84">
              <w:rPr>
                <w:rFonts w:ascii="Times New Roman" w:hAnsi="Times New Roman" w:cs="Times New Roman"/>
              </w:rPr>
              <w:t xml:space="preserve">Candidate plans to teach content in </w:t>
            </w:r>
            <w:r w:rsidRPr="00513C84">
              <w:rPr>
                <w:rFonts w:ascii="Times New Roman" w:hAnsi="Times New Roman" w:cs="Times New Roman"/>
                <w:b/>
                <w:bCs/>
              </w:rPr>
              <w:t>a logical progression</w:t>
            </w:r>
            <w:r w:rsidRPr="00513C84">
              <w:rPr>
                <w:rFonts w:ascii="Times New Roman" w:hAnsi="Times New Roman" w:cs="Times New Roman"/>
              </w:rPr>
              <w:t xml:space="preserve">; </w:t>
            </w:r>
          </w:p>
          <w:p w14:paraId="3656D8B5" w14:textId="77777777" w:rsidR="00C456A5" w:rsidRPr="00513C84" w:rsidRDefault="00C456A5" w:rsidP="00C456A5">
            <w:pPr>
              <w:numPr>
                <w:ilvl w:val="0"/>
                <w:numId w:val="4"/>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Plans </w:t>
            </w:r>
            <w:r w:rsidRPr="00513C84">
              <w:rPr>
                <w:rFonts w:ascii="Times New Roman" w:eastAsia="Calibri" w:hAnsi="Times New Roman" w:cs="Times New Roman"/>
                <w:b/>
                <w:bCs/>
              </w:rPr>
              <w:t>recognize and adjust</w:t>
            </w:r>
            <w:r w:rsidRPr="00513C84">
              <w:rPr>
                <w:rFonts w:ascii="Times New Roman" w:eastAsia="Calibri" w:hAnsi="Times New Roman" w:cs="Times New Roman"/>
              </w:rPr>
              <w:t xml:space="preserve"> for individual student learning differences. </w:t>
            </w:r>
          </w:p>
          <w:p w14:paraId="3CC45D37" w14:textId="77777777" w:rsidR="00C456A5" w:rsidRPr="00513C84" w:rsidRDefault="00C456A5" w:rsidP="00C456A5">
            <w:pPr>
              <w:numPr>
                <w:ilvl w:val="0"/>
                <w:numId w:val="4"/>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Candidate’s plans</w:t>
            </w:r>
            <w:r w:rsidRPr="00513C84">
              <w:rPr>
                <w:rFonts w:ascii="Times New Roman" w:eastAsia="Calibri" w:hAnsi="Times New Roman" w:cs="Times New Roman"/>
                <w:b/>
                <w:bCs/>
              </w:rPr>
              <w:t xml:space="preserve"> anticipate students’ misconceptions and</w:t>
            </w:r>
            <w:r w:rsidRPr="00513C84">
              <w:rPr>
                <w:rFonts w:ascii="Times New Roman" w:eastAsia="Calibri" w:hAnsi="Times New Roman" w:cs="Times New Roman"/>
              </w:rPr>
              <w:t xml:space="preserve"> </w:t>
            </w:r>
            <w:r w:rsidRPr="00513C84">
              <w:rPr>
                <w:rFonts w:ascii="Times New Roman" w:eastAsia="Calibri" w:hAnsi="Times New Roman" w:cs="Times New Roman"/>
                <w:b/>
                <w:bCs/>
              </w:rPr>
              <w:t>content learning challenges and identifies how to address them in advance of instruction</w:t>
            </w:r>
            <w:r w:rsidRPr="00513C84">
              <w:rPr>
                <w:rFonts w:ascii="Times New Roman" w:eastAsia="Calibri" w:hAnsi="Times New Roman" w:cs="Times New Roman"/>
              </w:rPr>
              <w:t xml:space="preserve">. </w:t>
            </w:r>
          </w:p>
          <w:p w14:paraId="5438C911" w14:textId="77777777" w:rsidR="00C456A5" w:rsidRPr="00513C84" w:rsidRDefault="00C456A5" w:rsidP="00C456A5">
            <w:pPr>
              <w:numPr>
                <w:ilvl w:val="0"/>
                <w:numId w:val="4"/>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Candidate’s choice of activities and materials is informed by their </w:t>
            </w:r>
            <w:r w:rsidRPr="00513C84">
              <w:rPr>
                <w:rFonts w:ascii="Times New Roman" w:eastAsia="Calibri" w:hAnsi="Times New Roman" w:cs="Times New Roman"/>
                <w:b/>
                <w:bCs/>
              </w:rPr>
              <w:t>knowledge of their students as members of cultural and/or social groups</w:t>
            </w:r>
            <w:r w:rsidRPr="00513C84">
              <w:rPr>
                <w:rFonts w:ascii="Times New Roman" w:eastAsia="Calibri" w:hAnsi="Times New Roman" w:cs="Times New Roman"/>
              </w:rPr>
              <w:t>.</w:t>
            </w:r>
          </w:p>
        </w:tc>
        <w:tc>
          <w:tcPr>
            <w:tcW w:w="797" w:type="pct"/>
            <w:tcBorders>
              <w:top w:val="single" w:sz="4" w:space="0" w:color="000000"/>
              <w:left w:val="single" w:sz="4" w:space="0" w:color="000000"/>
              <w:bottom w:val="single" w:sz="4" w:space="0" w:color="000000"/>
              <w:right w:val="single" w:sz="4" w:space="0" w:color="000000"/>
            </w:tcBorders>
          </w:tcPr>
          <w:p w14:paraId="218672F6" w14:textId="77777777" w:rsidR="00C456A5" w:rsidRPr="00513C84" w:rsidRDefault="00C456A5" w:rsidP="00B8641E">
            <w:pPr>
              <w:pStyle w:val="ListParagraph"/>
              <w:tabs>
                <w:tab w:val="left" w:pos="55"/>
                <w:tab w:val="left" w:pos="235"/>
              </w:tabs>
              <w:ind w:left="0" w:hanging="2"/>
              <w:rPr>
                <w:rFonts w:ascii="Times New Roman" w:hAnsi="Times New Roman" w:cs="Times New Roman"/>
                <w:sz w:val="21"/>
                <w:szCs w:val="21"/>
              </w:rPr>
            </w:pPr>
          </w:p>
        </w:tc>
      </w:tr>
      <w:tr w:rsidR="00C456A5" w:rsidRPr="00513C84" w14:paraId="1BEA53D5"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A845F6C"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lastRenderedPageBreak/>
              <w:t xml:space="preserve">CT COMMON CORE OF TEACHING:  </w:t>
            </w:r>
          </w:p>
          <w:p w14:paraId="434DA82C"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Instructing</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39763B"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Score 1:</w:t>
            </w:r>
          </w:p>
          <w:p w14:paraId="58796B88"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Emerging (Awareness, articulation, identification)</w:t>
            </w:r>
          </w:p>
          <w:p w14:paraId="451F1FCA" w14:textId="77777777" w:rsidR="00C456A5" w:rsidRPr="00513C84" w:rsidRDefault="00C456A5" w:rsidP="00B8641E">
            <w:pPr>
              <w:ind w:left="0" w:hanging="2"/>
              <w:rPr>
                <w:rFonts w:ascii="Times New Roman" w:hAnsi="Times New Roman" w:cs="Times New Roman"/>
                <w:b/>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6136AFD"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Score 2:</w:t>
            </w:r>
          </w:p>
          <w:p w14:paraId="41FC473F"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64625D7"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Score 3:</w:t>
            </w:r>
          </w:p>
          <w:p w14:paraId="4C265670"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CEDC67"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Comments</w:t>
            </w:r>
          </w:p>
        </w:tc>
      </w:tr>
      <w:tr w:rsidR="00C456A5" w:rsidRPr="00513C84" w14:paraId="0637300C"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79EC1F6" w14:textId="77777777" w:rsidR="00C456A5" w:rsidRPr="00513C84" w:rsidRDefault="00C456A5" w:rsidP="00B8641E">
            <w:pPr>
              <w:ind w:left="0" w:hanging="2"/>
              <w:rPr>
                <w:rFonts w:ascii="Times New Roman" w:eastAsia="Calibri" w:hAnsi="Times New Roman" w:cs="Times New Roman"/>
              </w:rPr>
            </w:pPr>
            <w:r w:rsidRPr="00513C84">
              <w:rPr>
                <w:rFonts w:ascii="Times New Roman" w:eastAsia="Calibri" w:hAnsi="Times New Roman" w:cs="Times New Roman"/>
              </w:rPr>
              <w:t xml:space="preserve">Common Instruction Item:  Candidate </w:t>
            </w:r>
            <w:r w:rsidRPr="00513C84">
              <w:rPr>
                <w:rFonts w:ascii="Times New Roman" w:eastAsia="Calibri" w:hAnsi="Times New Roman" w:cs="Times New Roman"/>
                <w:b/>
                <w:bCs/>
              </w:rPr>
              <w:t>differentiates instructional strategies</w:t>
            </w:r>
            <w:r w:rsidRPr="00513C84">
              <w:rPr>
                <w:rFonts w:ascii="Times New Roman" w:eastAsia="Calibri" w:hAnsi="Times New Roman" w:cs="Times New Roman"/>
              </w:rPr>
              <w:t xml:space="preserve"> to deliver content, including the use of materials, groupings, and learning activities.</w:t>
            </w:r>
          </w:p>
          <w:p w14:paraId="7083BAF4" w14:textId="77777777" w:rsidR="00C456A5" w:rsidRPr="00513C84" w:rsidRDefault="00C456A5" w:rsidP="00B8641E">
            <w:pPr>
              <w:ind w:left="0" w:hanging="2"/>
              <w:rPr>
                <w:rFonts w:ascii="Times New Roman" w:hAnsi="Times New Roman" w:cs="Times New Roman"/>
                <w:b/>
                <w:sz w:val="20"/>
              </w:rPr>
            </w:pPr>
            <w:r w:rsidRPr="00513C84">
              <w:rPr>
                <w:rFonts w:ascii="Times New Roman" w:hAnsi="Times New Roman" w:cs="Times New Roman"/>
                <w:sz w:val="20"/>
              </w:rPr>
              <w:t>(InTASC 1,2,8; CAEP R1.2, R1.3, Diversity; CCT 3.5,3.7,3.8; Core Practices 2,5,15)</w:t>
            </w:r>
          </w:p>
        </w:tc>
        <w:tc>
          <w:tcPr>
            <w:tcW w:w="898" w:type="pct"/>
            <w:tcBorders>
              <w:top w:val="single" w:sz="4" w:space="0" w:color="000000"/>
              <w:left w:val="single" w:sz="4" w:space="0" w:color="000000"/>
              <w:bottom w:val="single" w:sz="4" w:space="0" w:color="000000"/>
              <w:right w:val="single" w:sz="4" w:space="0" w:color="000000"/>
            </w:tcBorders>
            <w:hideMark/>
          </w:tcPr>
          <w:p w14:paraId="08A81283" w14:textId="77777777" w:rsidR="00C456A5" w:rsidRPr="00513C84" w:rsidRDefault="00C456A5" w:rsidP="00C456A5">
            <w:pPr>
              <w:numPr>
                <w:ilvl w:val="0"/>
                <w:numId w:val="5"/>
              </w:numPr>
              <w:tabs>
                <w:tab w:val="left" w:pos="27"/>
                <w:tab w:val="left" w:pos="207"/>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uses materials, tasks and groupings that </w:t>
            </w:r>
            <w:r w:rsidRPr="00513C84">
              <w:rPr>
                <w:rFonts w:ascii="Times New Roman" w:eastAsia="Calibri" w:hAnsi="Times New Roman" w:cs="Times New Roman"/>
                <w:b/>
                <w:bCs/>
              </w:rPr>
              <w:t>minimally support</w:t>
            </w:r>
            <w:r w:rsidRPr="00513C84">
              <w:rPr>
                <w:rFonts w:ascii="Times New Roman" w:eastAsia="Calibri" w:hAnsi="Times New Roman" w:cs="Times New Roman"/>
              </w:rPr>
              <w:t xml:space="preserve"> student learning. </w:t>
            </w:r>
          </w:p>
          <w:p w14:paraId="32DAE669" w14:textId="77777777" w:rsidR="00C456A5" w:rsidRPr="00513C84" w:rsidRDefault="00C456A5" w:rsidP="00C456A5">
            <w:pPr>
              <w:numPr>
                <w:ilvl w:val="0"/>
                <w:numId w:val="5"/>
              </w:numPr>
              <w:tabs>
                <w:tab w:val="left" w:pos="27"/>
                <w:tab w:val="left" w:pos="207"/>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attempts to </w:t>
            </w:r>
            <w:r w:rsidRPr="00513C84">
              <w:rPr>
                <w:rFonts w:ascii="Times New Roman" w:eastAsia="Calibri" w:hAnsi="Times New Roman" w:cs="Times New Roman"/>
                <w:b/>
                <w:bCs/>
              </w:rPr>
              <w:t>adjust instruction in response to whole-group performance.</w:t>
            </w:r>
          </w:p>
        </w:tc>
        <w:tc>
          <w:tcPr>
            <w:tcW w:w="982" w:type="pct"/>
            <w:tcBorders>
              <w:top w:val="single" w:sz="4" w:space="0" w:color="000000"/>
              <w:left w:val="single" w:sz="4" w:space="0" w:color="000000"/>
              <w:bottom w:val="single" w:sz="4" w:space="0" w:color="000000"/>
              <w:right w:val="single" w:sz="4" w:space="0" w:color="000000"/>
            </w:tcBorders>
            <w:hideMark/>
          </w:tcPr>
          <w:p w14:paraId="12C6142D" w14:textId="77777777" w:rsidR="00C456A5" w:rsidRPr="00513C84" w:rsidRDefault="00C456A5" w:rsidP="00C456A5">
            <w:pPr>
              <w:numPr>
                <w:ilvl w:val="0"/>
                <w:numId w:val="8"/>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uses </w:t>
            </w:r>
            <w:r w:rsidRPr="00513C84">
              <w:rPr>
                <w:rFonts w:ascii="Times New Roman" w:eastAsia="Calibri" w:hAnsi="Times New Roman" w:cs="Times New Roman"/>
                <w:b/>
                <w:bCs/>
              </w:rPr>
              <w:t>differentiated strategies, materials, and groupings</w:t>
            </w:r>
            <w:r w:rsidRPr="00513C84">
              <w:rPr>
                <w:rFonts w:ascii="Times New Roman" w:eastAsia="Calibri" w:hAnsi="Times New Roman" w:cs="Times New Roman"/>
              </w:rPr>
              <w:t xml:space="preserve"> to support student learning.</w:t>
            </w:r>
          </w:p>
          <w:p w14:paraId="5400C781" w14:textId="77777777" w:rsidR="00C456A5" w:rsidRPr="00513C84" w:rsidRDefault="00C456A5" w:rsidP="00C456A5">
            <w:pPr>
              <w:numPr>
                <w:ilvl w:val="0"/>
                <w:numId w:val="8"/>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adjusts instruction in response to individual and group performance.</w:t>
            </w:r>
          </w:p>
        </w:tc>
        <w:tc>
          <w:tcPr>
            <w:tcW w:w="1425" w:type="pct"/>
            <w:tcBorders>
              <w:top w:val="single" w:sz="4" w:space="0" w:color="000000"/>
              <w:left w:val="single" w:sz="4" w:space="0" w:color="000000"/>
              <w:bottom w:val="single" w:sz="4" w:space="0" w:color="000000"/>
              <w:right w:val="single" w:sz="4" w:space="0" w:color="000000"/>
            </w:tcBorders>
            <w:hideMark/>
          </w:tcPr>
          <w:p w14:paraId="3CF292CE" w14:textId="77777777" w:rsidR="00C456A5" w:rsidRPr="00513C84" w:rsidRDefault="00C456A5" w:rsidP="00C456A5">
            <w:pPr>
              <w:numPr>
                <w:ilvl w:val="0"/>
                <w:numId w:val="8"/>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uses </w:t>
            </w:r>
            <w:r w:rsidRPr="00513C84">
              <w:rPr>
                <w:rFonts w:ascii="Times New Roman" w:eastAsia="Calibri" w:hAnsi="Times New Roman" w:cs="Times New Roman"/>
                <w:b/>
                <w:bCs/>
              </w:rPr>
              <w:t>differentiated strategies, materials, and groupings</w:t>
            </w:r>
            <w:r w:rsidRPr="00513C84">
              <w:rPr>
                <w:rFonts w:ascii="Times New Roman" w:eastAsia="Calibri" w:hAnsi="Times New Roman" w:cs="Times New Roman"/>
              </w:rPr>
              <w:t xml:space="preserve"> that support student learning.</w:t>
            </w:r>
          </w:p>
          <w:p w14:paraId="40F6B4BD" w14:textId="77777777" w:rsidR="00C456A5" w:rsidRPr="00513C84" w:rsidRDefault="00C456A5" w:rsidP="00C456A5">
            <w:pPr>
              <w:numPr>
                <w:ilvl w:val="0"/>
                <w:numId w:val="8"/>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 xml:space="preserve">invites students to identify </w:t>
            </w:r>
            <w:r w:rsidRPr="00513C84">
              <w:rPr>
                <w:rFonts w:ascii="Times New Roman" w:eastAsia="Calibri" w:hAnsi="Times New Roman" w:cs="Times New Roman"/>
              </w:rPr>
              <w:t xml:space="preserve">various ways to approach learning tasks that will be </w:t>
            </w:r>
            <w:r w:rsidRPr="00513C84">
              <w:rPr>
                <w:rFonts w:ascii="Times New Roman" w:eastAsia="Calibri" w:hAnsi="Times New Roman" w:cs="Times New Roman"/>
                <w:b/>
                <w:bCs/>
              </w:rPr>
              <w:t xml:space="preserve">effective for them as individuals </w:t>
            </w:r>
            <w:r w:rsidRPr="00513C84">
              <w:rPr>
                <w:rFonts w:ascii="Times New Roman" w:eastAsia="Calibri" w:hAnsi="Times New Roman" w:cs="Times New Roman"/>
              </w:rPr>
              <w:t xml:space="preserve">and will result in quality work. </w:t>
            </w:r>
          </w:p>
        </w:tc>
        <w:tc>
          <w:tcPr>
            <w:tcW w:w="797" w:type="pct"/>
            <w:tcBorders>
              <w:top w:val="single" w:sz="4" w:space="0" w:color="000000"/>
              <w:left w:val="single" w:sz="4" w:space="0" w:color="000000"/>
              <w:bottom w:val="single" w:sz="4" w:space="0" w:color="000000"/>
              <w:right w:val="single" w:sz="4" w:space="0" w:color="000000"/>
            </w:tcBorders>
          </w:tcPr>
          <w:p w14:paraId="53809093" w14:textId="77777777" w:rsidR="00C456A5" w:rsidRPr="00513C84" w:rsidRDefault="00C456A5" w:rsidP="00B8641E">
            <w:pPr>
              <w:tabs>
                <w:tab w:val="left" w:pos="55"/>
                <w:tab w:val="left" w:pos="235"/>
              </w:tabs>
              <w:ind w:left="0" w:hanging="2"/>
              <w:rPr>
                <w:rFonts w:ascii="Times New Roman" w:eastAsia="Calibri" w:hAnsi="Times New Roman" w:cs="Times New Roman"/>
                <w:sz w:val="21"/>
                <w:szCs w:val="21"/>
              </w:rPr>
            </w:pPr>
          </w:p>
        </w:tc>
      </w:tr>
      <w:tr w:rsidR="00C456A5" w:rsidRPr="00513C84" w14:paraId="689EC72B"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E3AEB45" w14:textId="77777777" w:rsidR="00C456A5" w:rsidRPr="00513C84" w:rsidRDefault="00C456A5" w:rsidP="00B8641E">
            <w:pPr>
              <w:ind w:left="0" w:hanging="2"/>
              <w:rPr>
                <w:rFonts w:ascii="Times New Roman" w:eastAsia="Calibri" w:hAnsi="Times New Roman" w:cs="Times New Roman"/>
              </w:rPr>
            </w:pPr>
            <w:r w:rsidRPr="00513C84">
              <w:rPr>
                <w:rFonts w:ascii="Times New Roman" w:hAnsi="Times New Roman" w:cs="Times New Roman"/>
              </w:rPr>
              <w:t xml:space="preserve">Common Instruction Item: </w:t>
            </w:r>
            <w:r w:rsidRPr="00513C84">
              <w:rPr>
                <w:rFonts w:ascii="Times New Roman" w:eastAsia="Calibri" w:hAnsi="Times New Roman" w:cs="Times New Roman"/>
              </w:rPr>
              <w:t xml:space="preserve">Candidate engages learners in </w:t>
            </w:r>
            <w:r w:rsidRPr="00513C84">
              <w:rPr>
                <w:rFonts w:ascii="Times New Roman" w:eastAsia="Calibri" w:hAnsi="Times New Roman" w:cs="Times New Roman"/>
                <w:b/>
                <w:bCs/>
              </w:rPr>
              <w:t>relevant learning experiences</w:t>
            </w:r>
            <w:r w:rsidRPr="00513C84">
              <w:rPr>
                <w:rFonts w:ascii="Times New Roman" w:eastAsia="Calibri" w:hAnsi="Times New Roman" w:cs="Times New Roman"/>
              </w:rPr>
              <w:t xml:space="preserve"> using </w:t>
            </w:r>
            <w:r w:rsidRPr="00513C84">
              <w:rPr>
                <w:rFonts w:ascii="Times New Roman" w:eastAsia="Calibri" w:hAnsi="Times New Roman" w:cs="Times New Roman"/>
                <w:b/>
                <w:bCs/>
              </w:rPr>
              <w:t>best practices from their discipline(s).</w:t>
            </w:r>
          </w:p>
          <w:p w14:paraId="05605E4F" w14:textId="77777777" w:rsidR="00C456A5" w:rsidRPr="00513C84" w:rsidRDefault="00C456A5" w:rsidP="00B8641E">
            <w:pPr>
              <w:ind w:left="0" w:hanging="2"/>
              <w:rPr>
                <w:rFonts w:ascii="Times New Roman" w:hAnsi="Times New Roman" w:cs="Times New Roman"/>
                <w:sz w:val="20"/>
              </w:rPr>
            </w:pPr>
            <w:r w:rsidRPr="00513C84">
              <w:rPr>
                <w:rFonts w:ascii="Times New Roman" w:hAnsi="Times New Roman" w:cs="Times New Roman"/>
                <w:sz w:val="20"/>
              </w:rPr>
              <w:t>(InTASC 1</w:t>
            </w:r>
            <w:r w:rsidRPr="00513C84">
              <w:rPr>
                <w:rFonts w:ascii="Times New Roman" w:hAnsi="Times New Roman" w:cs="Times New Roman"/>
                <w:b/>
                <w:bCs/>
                <w:sz w:val="20"/>
              </w:rPr>
              <w:t>,</w:t>
            </w:r>
            <w:r w:rsidRPr="00513C84">
              <w:rPr>
                <w:rFonts w:ascii="Times New Roman" w:hAnsi="Times New Roman" w:cs="Times New Roman"/>
                <w:sz w:val="20"/>
              </w:rPr>
              <w:t xml:space="preserve"> 3,4,5,8; CAEP R1.1,R1.2,R1.3; CCT 4.3, 4.4; Core Practices 3,4,6,7,14,16)</w:t>
            </w:r>
          </w:p>
        </w:tc>
        <w:tc>
          <w:tcPr>
            <w:tcW w:w="898" w:type="pct"/>
            <w:tcBorders>
              <w:top w:val="single" w:sz="4" w:space="0" w:color="000000"/>
              <w:left w:val="single" w:sz="4" w:space="0" w:color="000000"/>
              <w:bottom w:val="single" w:sz="4" w:space="0" w:color="000000"/>
              <w:right w:val="single" w:sz="4" w:space="0" w:color="000000"/>
            </w:tcBorders>
            <w:hideMark/>
          </w:tcPr>
          <w:p w14:paraId="5D0E9E91" w14:textId="77777777" w:rsidR="00C456A5" w:rsidRPr="00513C84" w:rsidRDefault="00C456A5" w:rsidP="00C456A5">
            <w:pPr>
              <w:numPr>
                <w:ilvl w:val="0"/>
                <w:numId w:val="9"/>
              </w:numPr>
              <w:tabs>
                <w:tab w:val="left" w:pos="27"/>
                <w:tab w:val="left" w:pos="207"/>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uses teacher-directed</w:t>
            </w:r>
            <w:r w:rsidRPr="00513C84">
              <w:rPr>
                <w:rFonts w:ascii="Times New Roman" w:eastAsia="Calibri" w:hAnsi="Times New Roman" w:cs="Times New Roman"/>
              </w:rPr>
              <w:t xml:space="preserve"> instructional strategies, tasks, and questions that support students’ disciplinary learning primarily at a </w:t>
            </w:r>
            <w:r w:rsidRPr="00513C84">
              <w:rPr>
                <w:rFonts w:ascii="Times New Roman" w:eastAsia="Calibri" w:hAnsi="Times New Roman" w:cs="Times New Roman"/>
                <w:b/>
                <w:bCs/>
              </w:rPr>
              <w:t>lower level of cognitive demand</w:t>
            </w:r>
            <w:r w:rsidRPr="00513C84">
              <w:rPr>
                <w:rFonts w:ascii="Times New Roman" w:eastAsia="Calibri" w:hAnsi="Times New Roman" w:cs="Times New Roman"/>
              </w:rPr>
              <w:t>.</w:t>
            </w:r>
          </w:p>
          <w:p w14:paraId="14E5FE6A" w14:textId="77777777" w:rsidR="00C456A5" w:rsidRPr="00513C84" w:rsidRDefault="00C456A5" w:rsidP="00C456A5">
            <w:pPr>
              <w:numPr>
                <w:ilvl w:val="0"/>
                <w:numId w:val="9"/>
              </w:numPr>
              <w:tabs>
                <w:tab w:val="left" w:pos="27"/>
                <w:tab w:val="left" w:pos="207"/>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attempts to connect</w:t>
            </w:r>
            <w:r w:rsidRPr="00513C84">
              <w:rPr>
                <w:rFonts w:ascii="Times New Roman" w:eastAsia="Calibri" w:hAnsi="Times New Roman" w:cs="Times New Roman"/>
              </w:rPr>
              <w:t xml:space="preserve"> learning to students’ real-world experiences.</w:t>
            </w:r>
          </w:p>
        </w:tc>
        <w:tc>
          <w:tcPr>
            <w:tcW w:w="982" w:type="pct"/>
            <w:tcBorders>
              <w:top w:val="single" w:sz="4" w:space="0" w:color="000000"/>
              <w:left w:val="single" w:sz="4" w:space="0" w:color="000000"/>
              <w:bottom w:val="single" w:sz="4" w:space="0" w:color="000000"/>
              <w:right w:val="single" w:sz="4" w:space="0" w:color="000000"/>
            </w:tcBorders>
            <w:hideMark/>
          </w:tcPr>
          <w:p w14:paraId="565DE4E6" w14:textId="77777777" w:rsidR="00C456A5" w:rsidRPr="00513C84" w:rsidRDefault="00C456A5" w:rsidP="00C456A5">
            <w:pPr>
              <w:numPr>
                <w:ilvl w:val="0"/>
                <w:numId w:val="9"/>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draws on their knowledge of their students’ patterns of learning and of research</w:t>
            </w:r>
            <w:r w:rsidRPr="00513C84">
              <w:rPr>
                <w:rFonts w:ascii="Times New Roman" w:eastAsia="Calibri" w:hAnsi="Times New Roman" w:cs="Times New Roman"/>
              </w:rPr>
              <w:t xml:space="preserve"> to use </w:t>
            </w:r>
            <w:r w:rsidRPr="00513C84">
              <w:rPr>
                <w:rFonts w:ascii="Times New Roman" w:eastAsia="Calibri" w:hAnsi="Times New Roman" w:cs="Times New Roman"/>
                <w:b/>
                <w:bCs/>
              </w:rPr>
              <w:t>developmentally-appropriate</w:t>
            </w:r>
            <w:r w:rsidRPr="00513C84">
              <w:rPr>
                <w:rFonts w:ascii="Times New Roman" w:eastAsia="Calibri" w:hAnsi="Times New Roman" w:cs="Times New Roman"/>
              </w:rPr>
              <w:t xml:space="preserve"> instructional strategies, tasks, and questions that engage students in </w:t>
            </w:r>
            <w:r w:rsidRPr="00513C84">
              <w:rPr>
                <w:rFonts w:ascii="Times New Roman" w:eastAsia="Calibri" w:hAnsi="Times New Roman" w:cs="Times New Roman"/>
                <w:b/>
                <w:bCs/>
              </w:rPr>
              <w:t>disciplinary learning through constructing meaning, problem-solving, critical or creative thinking, or inquiry-based learning</w:t>
            </w:r>
            <w:r w:rsidRPr="00513C84">
              <w:rPr>
                <w:rFonts w:ascii="Times New Roman" w:eastAsia="Calibri" w:hAnsi="Times New Roman" w:cs="Times New Roman"/>
              </w:rPr>
              <w:t xml:space="preserve">. </w:t>
            </w:r>
          </w:p>
          <w:p w14:paraId="6B2334D4" w14:textId="77777777" w:rsidR="00C456A5" w:rsidRPr="00513C84" w:rsidRDefault="00C456A5" w:rsidP="00C456A5">
            <w:pPr>
              <w:numPr>
                <w:ilvl w:val="0"/>
                <w:numId w:val="9"/>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makes clear connections</w:t>
            </w:r>
            <w:r w:rsidRPr="00513C84">
              <w:rPr>
                <w:rFonts w:ascii="Times New Roman" w:eastAsia="Calibri" w:hAnsi="Times New Roman" w:cs="Times New Roman"/>
              </w:rPr>
              <w:t xml:space="preserve"> between students’ learning and their real-world experiences. </w:t>
            </w:r>
          </w:p>
        </w:tc>
        <w:tc>
          <w:tcPr>
            <w:tcW w:w="1425" w:type="pct"/>
            <w:tcBorders>
              <w:top w:val="single" w:sz="4" w:space="0" w:color="000000"/>
              <w:left w:val="single" w:sz="4" w:space="0" w:color="000000"/>
              <w:bottom w:val="single" w:sz="4" w:space="0" w:color="000000"/>
              <w:right w:val="single" w:sz="4" w:space="0" w:color="000000"/>
            </w:tcBorders>
            <w:hideMark/>
          </w:tcPr>
          <w:p w14:paraId="40AE8AB9" w14:textId="77777777" w:rsidR="00C456A5" w:rsidRPr="00513C84" w:rsidRDefault="00C456A5" w:rsidP="00C456A5">
            <w:pPr>
              <w:numPr>
                <w:ilvl w:val="0"/>
                <w:numId w:val="9"/>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draws on their knowledge of their students’ patterns of learning and of research</w:t>
            </w:r>
            <w:r w:rsidRPr="00513C84">
              <w:rPr>
                <w:rFonts w:ascii="Times New Roman" w:eastAsia="Calibri" w:hAnsi="Times New Roman" w:cs="Times New Roman"/>
              </w:rPr>
              <w:t xml:space="preserve"> to use </w:t>
            </w:r>
            <w:r w:rsidRPr="00513C84">
              <w:rPr>
                <w:rFonts w:ascii="Times New Roman" w:eastAsia="Calibri" w:hAnsi="Times New Roman" w:cs="Times New Roman"/>
                <w:b/>
                <w:bCs/>
              </w:rPr>
              <w:t>developmentally-appropriate</w:t>
            </w:r>
            <w:r w:rsidRPr="00513C84">
              <w:rPr>
                <w:rFonts w:ascii="Times New Roman" w:eastAsia="Calibri" w:hAnsi="Times New Roman" w:cs="Times New Roman"/>
              </w:rPr>
              <w:t xml:space="preserve"> instructional strategies, tasks, and questions that engage students in </w:t>
            </w:r>
            <w:r w:rsidRPr="00513C84">
              <w:rPr>
                <w:rFonts w:ascii="Times New Roman" w:eastAsia="Calibri" w:hAnsi="Times New Roman" w:cs="Times New Roman"/>
                <w:b/>
                <w:bCs/>
              </w:rPr>
              <w:t>disciplinary learning through constructing meaning, problem-solving, critical or creative thinking, or inquiry-based learning</w:t>
            </w:r>
            <w:r w:rsidRPr="00513C84">
              <w:rPr>
                <w:rFonts w:ascii="Times New Roman" w:eastAsia="Calibri" w:hAnsi="Times New Roman" w:cs="Times New Roman"/>
              </w:rPr>
              <w:t>.</w:t>
            </w:r>
          </w:p>
          <w:p w14:paraId="030CAFA8" w14:textId="77777777" w:rsidR="00C456A5" w:rsidRPr="00513C84" w:rsidRDefault="00C456A5" w:rsidP="00C456A5">
            <w:pPr>
              <w:numPr>
                <w:ilvl w:val="0"/>
                <w:numId w:val="9"/>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releases responsibility to the students</w:t>
            </w:r>
            <w:r w:rsidRPr="00513C84">
              <w:rPr>
                <w:rFonts w:ascii="Times New Roman" w:eastAsia="Calibri" w:hAnsi="Times New Roman" w:cs="Times New Roman"/>
              </w:rPr>
              <w:t xml:space="preserve"> </w:t>
            </w:r>
            <w:r w:rsidRPr="00513C84">
              <w:rPr>
                <w:rFonts w:ascii="Times New Roman" w:eastAsia="Calibri" w:hAnsi="Times New Roman" w:cs="Times New Roman"/>
                <w:b/>
                <w:bCs/>
              </w:rPr>
              <w:t>to extend and apply</w:t>
            </w:r>
            <w:r w:rsidRPr="00513C84">
              <w:rPr>
                <w:rFonts w:ascii="Times New Roman" w:eastAsia="Calibri" w:hAnsi="Times New Roman" w:cs="Times New Roman"/>
              </w:rPr>
              <w:t xml:space="preserve"> their disciplinary learning to their real-world experiences and/or their communities. </w:t>
            </w:r>
          </w:p>
        </w:tc>
        <w:tc>
          <w:tcPr>
            <w:tcW w:w="797" w:type="pct"/>
            <w:tcBorders>
              <w:top w:val="single" w:sz="4" w:space="0" w:color="000000"/>
              <w:left w:val="single" w:sz="4" w:space="0" w:color="000000"/>
              <w:bottom w:val="single" w:sz="4" w:space="0" w:color="000000"/>
              <w:right w:val="single" w:sz="4" w:space="0" w:color="000000"/>
            </w:tcBorders>
          </w:tcPr>
          <w:p w14:paraId="18BB6858" w14:textId="77777777" w:rsidR="00C456A5" w:rsidRPr="00513C84" w:rsidRDefault="00C456A5" w:rsidP="00B8641E">
            <w:pPr>
              <w:tabs>
                <w:tab w:val="left" w:pos="55"/>
                <w:tab w:val="left" w:pos="235"/>
              </w:tabs>
              <w:ind w:left="0" w:hanging="2"/>
              <w:rPr>
                <w:rFonts w:ascii="Times New Roman" w:eastAsia="Calibri" w:hAnsi="Times New Roman" w:cs="Times New Roman"/>
                <w:sz w:val="21"/>
                <w:szCs w:val="21"/>
              </w:rPr>
            </w:pPr>
          </w:p>
        </w:tc>
      </w:tr>
      <w:tr w:rsidR="00C456A5" w:rsidRPr="00513C84" w14:paraId="27A217EE"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E4BAD3D"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lastRenderedPageBreak/>
              <w:t xml:space="preserve">CT COMMON CORE OF TEACHING:  </w:t>
            </w:r>
          </w:p>
          <w:p w14:paraId="2841D73A" w14:textId="77777777" w:rsidR="00C456A5" w:rsidRPr="00513C84" w:rsidRDefault="00C456A5" w:rsidP="00B8641E">
            <w:pPr>
              <w:ind w:left="0" w:hanging="2"/>
              <w:rPr>
                <w:rFonts w:ascii="Times New Roman" w:hAnsi="Times New Roman" w:cs="Times New Roman"/>
              </w:rPr>
            </w:pPr>
            <w:r w:rsidRPr="00513C84">
              <w:rPr>
                <w:rFonts w:ascii="Times New Roman" w:hAnsi="Times New Roman" w:cs="Times New Roman"/>
                <w:b/>
              </w:rPr>
              <w:t>Technology</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0EA8C4A"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Score 1:</w:t>
            </w:r>
          </w:p>
          <w:p w14:paraId="4114998C"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Emerging (Awareness, articulation, identification)</w:t>
            </w: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E535F36"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Score 2:</w:t>
            </w:r>
          </w:p>
          <w:p w14:paraId="6F786744"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91E94EF"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Score 3:</w:t>
            </w:r>
          </w:p>
          <w:p w14:paraId="25449122" w14:textId="77777777" w:rsidR="00C456A5" w:rsidRPr="00513C84" w:rsidRDefault="00C456A5" w:rsidP="00B8641E">
            <w:pPr>
              <w:tabs>
                <w:tab w:val="left" w:pos="55"/>
                <w:tab w:val="left" w:pos="235"/>
              </w:tabs>
              <w:ind w:left="0" w:hanging="2"/>
              <w:rPr>
                <w:rFonts w:ascii="Times New Roman" w:eastAsia="Calibri" w:hAnsi="Times New Roman" w:cs="Times New Roman"/>
              </w:rPr>
            </w:pPr>
            <w:r w:rsidRPr="00513C84">
              <w:rPr>
                <w:rFonts w:ascii="Times New Roman" w:hAnsi="Times New Roman" w:cs="Times New Roman"/>
                <w:b/>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2808604"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Comments</w:t>
            </w:r>
          </w:p>
        </w:tc>
      </w:tr>
      <w:tr w:rsidR="00C456A5" w:rsidRPr="00513C84" w14:paraId="27EB5530"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07CBC16" w14:textId="77777777" w:rsidR="00C456A5" w:rsidRPr="00513C84" w:rsidRDefault="00C456A5" w:rsidP="00B8641E">
            <w:pPr>
              <w:ind w:left="0" w:hanging="2"/>
              <w:rPr>
                <w:rFonts w:ascii="Times New Roman" w:hAnsi="Times New Roman" w:cs="Times New Roman"/>
              </w:rPr>
            </w:pPr>
            <w:r w:rsidRPr="00513C84">
              <w:rPr>
                <w:rFonts w:ascii="Times New Roman" w:hAnsi="Times New Roman" w:cs="Times New Roman"/>
              </w:rPr>
              <w:t xml:space="preserve">Common Technology Item: Candidate </w:t>
            </w:r>
            <w:r w:rsidRPr="00513C84">
              <w:rPr>
                <w:rFonts w:ascii="Times New Roman" w:hAnsi="Times New Roman" w:cs="Times New Roman"/>
                <w:b/>
                <w:bCs/>
              </w:rPr>
              <w:t>designs</w:t>
            </w:r>
            <w:r w:rsidRPr="00513C84">
              <w:rPr>
                <w:rFonts w:ascii="Times New Roman" w:hAnsi="Times New Roman" w:cs="Times New Roman"/>
              </w:rPr>
              <w:t xml:space="preserve"> authentic learning activities that align with content area standards and </w:t>
            </w:r>
            <w:r w:rsidRPr="00513C84">
              <w:rPr>
                <w:rFonts w:ascii="Times New Roman" w:hAnsi="Times New Roman" w:cs="Times New Roman"/>
                <w:b/>
                <w:bCs/>
              </w:rPr>
              <w:t>use digital tools and resources</w:t>
            </w:r>
            <w:r w:rsidRPr="00513C84">
              <w:rPr>
                <w:rFonts w:ascii="Times New Roman" w:hAnsi="Times New Roman" w:cs="Times New Roman"/>
              </w:rPr>
              <w:t xml:space="preserve"> to maximize </w:t>
            </w:r>
            <w:r w:rsidRPr="00513C84">
              <w:rPr>
                <w:rFonts w:ascii="Times New Roman" w:hAnsi="Times New Roman" w:cs="Times New Roman"/>
                <w:b/>
                <w:bCs/>
              </w:rPr>
              <w:t>learning of central concepts within the content area</w:t>
            </w:r>
            <w:r w:rsidRPr="00513C84">
              <w:rPr>
                <w:rFonts w:ascii="Times New Roman" w:hAnsi="Times New Roman" w:cs="Times New Roman"/>
              </w:rPr>
              <w:t xml:space="preserve">. </w:t>
            </w:r>
          </w:p>
          <w:p w14:paraId="1C485B6E" w14:textId="77777777" w:rsidR="00C456A5" w:rsidRPr="00513C84" w:rsidRDefault="00C456A5" w:rsidP="00B8641E">
            <w:pPr>
              <w:ind w:left="0" w:hanging="2"/>
              <w:rPr>
                <w:rFonts w:ascii="Times New Roman" w:hAnsi="Times New Roman" w:cs="Times New Roman"/>
              </w:rPr>
            </w:pPr>
            <w:r w:rsidRPr="00513C84">
              <w:rPr>
                <w:rFonts w:ascii="Times New Roman" w:hAnsi="Times New Roman" w:cs="Times New Roman"/>
                <w:sz w:val="20"/>
              </w:rPr>
              <w:t>(InTASC 4, 5, 7,8; CAEP R1.2, R1.3; Technology; ISTE 2.5b; Core Practices 3,4,12,13)</w:t>
            </w:r>
          </w:p>
        </w:tc>
        <w:tc>
          <w:tcPr>
            <w:tcW w:w="898" w:type="pct"/>
            <w:tcBorders>
              <w:top w:val="single" w:sz="4" w:space="0" w:color="000000"/>
              <w:left w:val="single" w:sz="4" w:space="0" w:color="000000"/>
              <w:bottom w:val="single" w:sz="4" w:space="0" w:color="000000"/>
              <w:right w:val="single" w:sz="4" w:space="0" w:color="000000"/>
            </w:tcBorders>
          </w:tcPr>
          <w:p w14:paraId="1EE850B9" w14:textId="77777777" w:rsidR="00C456A5" w:rsidRPr="00513C84" w:rsidRDefault="00C456A5" w:rsidP="00C456A5">
            <w:pPr>
              <w:numPr>
                <w:ilvl w:val="0"/>
                <w:numId w:val="9"/>
              </w:numPr>
              <w:tabs>
                <w:tab w:val="left" w:pos="207"/>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uses available technology resources</w:t>
            </w:r>
            <w:r w:rsidRPr="00513C84">
              <w:rPr>
                <w:rFonts w:ascii="Times New Roman" w:eastAsia="Calibri" w:hAnsi="Times New Roman" w:cs="Times New Roman"/>
              </w:rPr>
              <w:t xml:space="preserve"> to support content learning that is </w:t>
            </w:r>
            <w:r w:rsidRPr="00513C84">
              <w:rPr>
                <w:rFonts w:ascii="Times New Roman" w:eastAsia="Calibri" w:hAnsi="Times New Roman" w:cs="Times New Roman"/>
                <w:b/>
                <w:bCs/>
              </w:rPr>
              <w:t>teacher directed and generic</w:t>
            </w:r>
            <w:r w:rsidRPr="00513C84">
              <w:rPr>
                <w:rFonts w:ascii="Times New Roman" w:eastAsia="Calibri" w:hAnsi="Times New Roman" w:cs="Times New Roman"/>
              </w:rPr>
              <w:t xml:space="preserve">. </w:t>
            </w:r>
          </w:p>
          <w:p w14:paraId="516D80CE" w14:textId="77777777" w:rsidR="00C456A5" w:rsidRPr="00513C84" w:rsidRDefault="00C456A5" w:rsidP="00B8641E">
            <w:pPr>
              <w:tabs>
                <w:tab w:val="left" w:pos="207"/>
              </w:tabs>
              <w:ind w:left="0" w:hanging="2"/>
              <w:rPr>
                <w:rFonts w:ascii="Times New Roman" w:eastAsia="Calibri" w:hAnsi="Times New Roman" w:cs="Times New Roman"/>
              </w:rPr>
            </w:pPr>
          </w:p>
          <w:p w14:paraId="70F33021" w14:textId="77777777" w:rsidR="00C456A5" w:rsidRPr="00513C84" w:rsidRDefault="00C456A5" w:rsidP="00B8641E">
            <w:pPr>
              <w:tabs>
                <w:tab w:val="left" w:pos="207"/>
              </w:tabs>
              <w:ind w:left="0" w:hanging="2"/>
              <w:rPr>
                <w:rFonts w:ascii="Times New Roman" w:eastAsia="Calibri" w:hAnsi="Times New Roman" w:cs="Times New Roman"/>
              </w:rPr>
            </w:pPr>
          </w:p>
          <w:p w14:paraId="3C8A6543" w14:textId="77777777" w:rsidR="00C456A5" w:rsidRPr="00513C84" w:rsidRDefault="00C456A5" w:rsidP="00B8641E">
            <w:pPr>
              <w:tabs>
                <w:tab w:val="left" w:pos="207"/>
              </w:tabs>
              <w:ind w:left="0" w:hanging="2"/>
              <w:rPr>
                <w:rFonts w:ascii="Times New Roman" w:eastAsia="Calibri" w:hAnsi="Times New Roman" w:cs="Times New Roman"/>
              </w:rPr>
            </w:pPr>
          </w:p>
          <w:p w14:paraId="245B9E2C" w14:textId="77777777" w:rsidR="00C456A5" w:rsidRPr="00513C84" w:rsidRDefault="00C456A5" w:rsidP="00B8641E">
            <w:pPr>
              <w:tabs>
                <w:tab w:val="left" w:pos="207"/>
              </w:tabs>
              <w:ind w:left="0" w:hanging="2"/>
              <w:rPr>
                <w:rFonts w:ascii="Times New Roman" w:eastAsia="Calibri" w:hAnsi="Times New Roman" w:cs="Times New Roman"/>
              </w:rPr>
            </w:pPr>
          </w:p>
          <w:p w14:paraId="69CFC7DD" w14:textId="77777777" w:rsidR="00C456A5" w:rsidRPr="00513C84" w:rsidRDefault="00C456A5" w:rsidP="00B8641E">
            <w:pPr>
              <w:ind w:left="0" w:hanging="2"/>
              <w:rPr>
                <w:rFonts w:ascii="Times New Roman" w:hAnsi="Times New Roman" w:cs="Times New Roman"/>
              </w:rPr>
            </w:pPr>
          </w:p>
        </w:tc>
        <w:tc>
          <w:tcPr>
            <w:tcW w:w="982" w:type="pct"/>
            <w:tcBorders>
              <w:top w:val="single" w:sz="4" w:space="0" w:color="000000"/>
              <w:left w:val="single" w:sz="4" w:space="0" w:color="000000"/>
              <w:bottom w:val="single" w:sz="4" w:space="0" w:color="000000"/>
              <w:right w:val="single" w:sz="4" w:space="0" w:color="000000"/>
            </w:tcBorders>
            <w:hideMark/>
          </w:tcPr>
          <w:p w14:paraId="633346DE" w14:textId="77777777" w:rsidR="00C456A5" w:rsidRPr="00513C84" w:rsidRDefault="00C456A5" w:rsidP="00C456A5">
            <w:pPr>
              <w:numPr>
                <w:ilvl w:val="0"/>
                <w:numId w:val="9"/>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uses available and developmentally-appropriate technology to </w:t>
            </w:r>
            <w:r w:rsidRPr="00513C84">
              <w:rPr>
                <w:rFonts w:ascii="Times New Roman" w:eastAsia="Calibri" w:hAnsi="Times New Roman" w:cs="Times New Roman"/>
                <w:b/>
                <w:bCs/>
              </w:rPr>
              <w:t>explain disciplinary content</w:t>
            </w:r>
            <w:r w:rsidRPr="00513C84">
              <w:rPr>
                <w:rFonts w:ascii="Times New Roman" w:eastAsia="Calibri" w:hAnsi="Times New Roman" w:cs="Times New Roman"/>
              </w:rPr>
              <w:t xml:space="preserve"> and/or to </w:t>
            </w:r>
            <w:r w:rsidRPr="00513C84">
              <w:rPr>
                <w:rFonts w:ascii="Times New Roman" w:eastAsia="Calibri" w:hAnsi="Times New Roman" w:cs="Times New Roman"/>
                <w:b/>
                <w:bCs/>
              </w:rPr>
              <w:t>model disciplinary practices</w:t>
            </w:r>
            <w:r w:rsidRPr="00513C84">
              <w:rPr>
                <w:rFonts w:ascii="Times New Roman" w:eastAsia="Calibri" w:hAnsi="Times New Roman" w:cs="Times New Roman"/>
              </w:rPr>
              <w:t xml:space="preserve"> to advance </w:t>
            </w:r>
            <w:r w:rsidRPr="00513C84">
              <w:rPr>
                <w:rFonts w:ascii="Times New Roman" w:eastAsia="Calibri" w:hAnsi="Times New Roman" w:cs="Times New Roman"/>
                <w:b/>
                <w:bCs/>
              </w:rPr>
              <w:t>student learning of core content area concepts.</w:t>
            </w:r>
          </w:p>
          <w:p w14:paraId="4132ADD5" w14:textId="77777777" w:rsidR="00C456A5" w:rsidRPr="00513C84" w:rsidRDefault="00C456A5" w:rsidP="00C456A5">
            <w:pPr>
              <w:numPr>
                <w:ilvl w:val="0"/>
                <w:numId w:val="9"/>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b/>
                <w:bCs/>
              </w:rPr>
              <w:t>Students use available technology</w:t>
            </w:r>
            <w:r w:rsidRPr="00513C84">
              <w:rPr>
                <w:rFonts w:ascii="Times New Roman" w:eastAsia="Calibri" w:hAnsi="Times New Roman" w:cs="Times New Roman"/>
              </w:rPr>
              <w:t xml:space="preserve"> to build their </w:t>
            </w:r>
            <w:r w:rsidRPr="00513C84">
              <w:rPr>
                <w:rFonts w:ascii="Times New Roman" w:eastAsia="Calibri" w:hAnsi="Times New Roman" w:cs="Times New Roman"/>
                <w:b/>
                <w:bCs/>
              </w:rPr>
              <w:t>knowledge of core content area concepts</w:t>
            </w:r>
            <w:r w:rsidRPr="00513C84">
              <w:rPr>
                <w:rFonts w:ascii="Times New Roman" w:eastAsia="Calibri" w:hAnsi="Times New Roman" w:cs="Times New Roman"/>
              </w:rPr>
              <w:t xml:space="preserve">. </w:t>
            </w:r>
          </w:p>
          <w:p w14:paraId="50438F88" w14:textId="77777777" w:rsidR="00C456A5" w:rsidRPr="00513C84" w:rsidRDefault="00C456A5" w:rsidP="00C456A5">
            <w:pPr>
              <w:numPr>
                <w:ilvl w:val="0"/>
                <w:numId w:val="9"/>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establishes and maintains </w:t>
            </w:r>
            <w:r w:rsidRPr="00513C84">
              <w:rPr>
                <w:rFonts w:ascii="Times New Roman" w:eastAsia="Calibri" w:hAnsi="Times New Roman" w:cs="Times New Roman"/>
                <w:b/>
                <w:bCs/>
              </w:rPr>
              <w:t>classroom rules</w:t>
            </w:r>
            <w:r w:rsidRPr="00513C84">
              <w:rPr>
                <w:rFonts w:ascii="Times New Roman" w:eastAsia="Calibri" w:hAnsi="Times New Roman" w:cs="Times New Roman"/>
              </w:rPr>
              <w:t xml:space="preserve"> so that students use technology appropriately. </w:t>
            </w:r>
          </w:p>
        </w:tc>
        <w:tc>
          <w:tcPr>
            <w:tcW w:w="1425" w:type="pct"/>
            <w:tcBorders>
              <w:top w:val="single" w:sz="4" w:space="0" w:color="000000"/>
              <w:left w:val="single" w:sz="4" w:space="0" w:color="000000"/>
              <w:bottom w:val="single" w:sz="4" w:space="0" w:color="000000"/>
              <w:right w:val="single" w:sz="4" w:space="0" w:color="000000"/>
            </w:tcBorders>
            <w:hideMark/>
          </w:tcPr>
          <w:p w14:paraId="4AE6355D" w14:textId="77777777" w:rsidR="00C456A5" w:rsidRPr="00513C84" w:rsidRDefault="00C456A5" w:rsidP="00C456A5">
            <w:pPr>
              <w:numPr>
                <w:ilvl w:val="0"/>
                <w:numId w:val="9"/>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uses available and developmentally-appropriate technology to </w:t>
            </w:r>
            <w:r w:rsidRPr="00513C84">
              <w:rPr>
                <w:rFonts w:ascii="Times New Roman" w:eastAsia="Calibri" w:hAnsi="Times New Roman" w:cs="Times New Roman"/>
                <w:b/>
                <w:bCs/>
              </w:rPr>
              <w:t>provide students multiple representations and explanations of disciplinary content</w:t>
            </w:r>
            <w:r w:rsidRPr="00513C84">
              <w:rPr>
                <w:rFonts w:ascii="Times New Roman" w:eastAsia="Calibri" w:hAnsi="Times New Roman" w:cs="Times New Roman"/>
              </w:rPr>
              <w:t xml:space="preserve"> and/or to </w:t>
            </w:r>
            <w:r w:rsidRPr="00513C84">
              <w:rPr>
                <w:rFonts w:ascii="Times New Roman" w:eastAsia="Calibri" w:hAnsi="Times New Roman" w:cs="Times New Roman"/>
                <w:b/>
                <w:bCs/>
              </w:rPr>
              <w:t>model disciplinary practices</w:t>
            </w:r>
            <w:r w:rsidRPr="00513C84">
              <w:rPr>
                <w:rFonts w:ascii="Times New Roman" w:eastAsia="Calibri" w:hAnsi="Times New Roman" w:cs="Times New Roman"/>
              </w:rPr>
              <w:t xml:space="preserve"> to advance </w:t>
            </w:r>
            <w:r w:rsidRPr="00513C84">
              <w:rPr>
                <w:rFonts w:ascii="Times New Roman" w:eastAsia="Calibri" w:hAnsi="Times New Roman" w:cs="Times New Roman"/>
                <w:b/>
                <w:bCs/>
              </w:rPr>
              <w:t>student learning of core content area concepts</w:t>
            </w:r>
            <w:r w:rsidRPr="00513C84">
              <w:rPr>
                <w:rFonts w:ascii="Times New Roman" w:eastAsia="Calibri" w:hAnsi="Times New Roman" w:cs="Times New Roman"/>
              </w:rPr>
              <w:t xml:space="preserve">. </w:t>
            </w:r>
          </w:p>
          <w:p w14:paraId="7C9A0C45" w14:textId="77777777" w:rsidR="00C456A5" w:rsidRPr="00513C84" w:rsidRDefault="00C456A5" w:rsidP="00C456A5">
            <w:pPr>
              <w:numPr>
                <w:ilvl w:val="0"/>
                <w:numId w:val="9"/>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facilitates </w:t>
            </w:r>
            <w:r w:rsidRPr="00513C84">
              <w:rPr>
                <w:rFonts w:ascii="Times New Roman" w:eastAsia="Calibri" w:hAnsi="Times New Roman" w:cs="Times New Roman"/>
                <w:b/>
                <w:bCs/>
              </w:rPr>
              <w:t xml:space="preserve">students’ selection and use of available technology </w:t>
            </w:r>
            <w:r w:rsidRPr="00513C84">
              <w:rPr>
                <w:rFonts w:ascii="Times New Roman" w:eastAsia="Calibri" w:hAnsi="Times New Roman" w:cs="Times New Roman"/>
              </w:rPr>
              <w:t xml:space="preserve">to build </w:t>
            </w:r>
            <w:r w:rsidRPr="00513C84">
              <w:rPr>
                <w:rFonts w:ascii="Times New Roman" w:eastAsia="Calibri" w:hAnsi="Times New Roman" w:cs="Times New Roman"/>
                <w:b/>
                <w:bCs/>
              </w:rPr>
              <w:t>knowledge of core content area concepts.</w:t>
            </w:r>
          </w:p>
          <w:p w14:paraId="3CD5AAF4" w14:textId="77777777" w:rsidR="00C456A5" w:rsidRPr="00513C84" w:rsidRDefault="00C456A5" w:rsidP="00C456A5">
            <w:pPr>
              <w:numPr>
                <w:ilvl w:val="0"/>
                <w:numId w:val="9"/>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establishes and maintains </w:t>
            </w:r>
            <w:r w:rsidRPr="00513C84">
              <w:rPr>
                <w:rFonts w:ascii="Times New Roman" w:eastAsia="Calibri" w:hAnsi="Times New Roman" w:cs="Times New Roman"/>
                <w:b/>
                <w:bCs/>
              </w:rPr>
              <w:t>classroom rules</w:t>
            </w:r>
            <w:r w:rsidRPr="00513C84">
              <w:rPr>
                <w:rFonts w:ascii="Times New Roman" w:eastAsia="Calibri" w:hAnsi="Times New Roman" w:cs="Times New Roman"/>
              </w:rPr>
              <w:t xml:space="preserve"> so that students use technology appropriately.</w:t>
            </w:r>
          </w:p>
        </w:tc>
        <w:tc>
          <w:tcPr>
            <w:tcW w:w="797" w:type="pct"/>
            <w:tcBorders>
              <w:top w:val="single" w:sz="4" w:space="0" w:color="000000"/>
              <w:left w:val="single" w:sz="4" w:space="0" w:color="000000"/>
              <w:bottom w:val="single" w:sz="4" w:space="0" w:color="000000"/>
              <w:right w:val="single" w:sz="4" w:space="0" w:color="000000"/>
            </w:tcBorders>
          </w:tcPr>
          <w:p w14:paraId="6C0C1E17" w14:textId="77777777" w:rsidR="00C456A5" w:rsidRPr="00513C84" w:rsidRDefault="00C456A5" w:rsidP="00B8641E">
            <w:pPr>
              <w:tabs>
                <w:tab w:val="left" w:pos="55"/>
                <w:tab w:val="left" w:pos="235"/>
              </w:tabs>
              <w:ind w:left="0" w:hanging="2"/>
              <w:rPr>
                <w:rFonts w:ascii="Times New Roman" w:eastAsia="Calibri" w:hAnsi="Times New Roman" w:cs="Times New Roman"/>
                <w:sz w:val="21"/>
                <w:szCs w:val="21"/>
              </w:rPr>
            </w:pPr>
          </w:p>
        </w:tc>
      </w:tr>
      <w:tr w:rsidR="00C456A5" w:rsidRPr="00513C84" w14:paraId="044DD30C"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A2FDD98" w14:textId="77777777" w:rsidR="00C456A5" w:rsidRPr="00513C84" w:rsidRDefault="00C456A5" w:rsidP="00B8641E">
            <w:pPr>
              <w:ind w:left="0" w:hanging="2"/>
              <w:rPr>
                <w:rFonts w:ascii="Times New Roman" w:hAnsi="Times New Roman" w:cs="Times New Roman"/>
              </w:rPr>
            </w:pPr>
            <w:r w:rsidRPr="00513C84">
              <w:rPr>
                <w:rFonts w:ascii="Times New Roman" w:hAnsi="Times New Roman" w:cs="Times New Roman"/>
              </w:rPr>
              <w:t xml:space="preserve">Common Technology Item: Candidate </w:t>
            </w:r>
            <w:r w:rsidRPr="00513C84">
              <w:rPr>
                <w:rFonts w:ascii="Times New Roman" w:hAnsi="Times New Roman" w:cs="Times New Roman"/>
                <w:b/>
                <w:bCs/>
              </w:rPr>
              <w:t>uses technology</w:t>
            </w:r>
            <w:r w:rsidRPr="00513C84">
              <w:rPr>
                <w:rFonts w:ascii="Times New Roman" w:hAnsi="Times New Roman" w:cs="Times New Roman"/>
              </w:rPr>
              <w:t xml:space="preserve"> to </w:t>
            </w:r>
            <w:r w:rsidRPr="00513C84">
              <w:rPr>
                <w:rFonts w:ascii="Times New Roman" w:hAnsi="Times New Roman" w:cs="Times New Roman"/>
                <w:b/>
                <w:bCs/>
              </w:rPr>
              <w:t>create, adapt and personalize learning experiences</w:t>
            </w:r>
            <w:r w:rsidRPr="00513C84">
              <w:rPr>
                <w:rFonts w:ascii="Times New Roman" w:hAnsi="Times New Roman" w:cs="Times New Roman"/>
              </w:rPr>
              <w:t xml:space="preserve"> that foster independent learning and </w:t>
            </w:r>
            <w:r w:rsidRPr="00513C84">
              <w:rPr>
                <w:rFonts w:ascii="Times New Roman" w:hAnsi="Times New Roman" w:cs="Times New Roman"/>
                <w:b/>
                <w:bCs/>
              </w:rPr>
              <w:t>accommodate</w:t>
            </w:r>
            <w:r w:rsidRPr="00513C84">
              <w:rPr>
                <w:rFonts w:ascii="Times New Roman" w:hAnsi="Times New Roman" w:cs="Times New Roman"/>
              </w:rPr>
              <w:t xml:space="preserve"> learner differences and needs.</w:t>
            </w:r>
            <w:r w:rsidRPr="00513C84">
              <w:rPr>
                <w:rFonts w:ascii="Times New Roman" w:hAnsi="Times New Roman" w:cs="Times New Roman"/>
                <w:sz w:val="21"/>
                <w:szCs w:val="21"/>
              </w:rPr>
              <w:t xml:space="preserve"> </w:t>
            </w:r>
            <w:r w:rsidRPr="00513C84">
              <w:rPr>
                <w:rFonts w:ascii="Times New Roman" w:hAnsi="Times New Roman" w:cs="Times New Roman"/>
                <w:sz w:val="20"/>
              </w:rPr>
              <w:t>(InTASC 1, 2, 3; CAEP R1.1, R1.4; Technology; ISTE 2.5a; CCT 4.2, 4.5; Core Practices 2,5,11)</w:t>
            </w:r>
          </w:p>
        </w:tc>
        <w:tc>
          <w:tcPr>
            <w:tcW w:w="898" w:type="pct"/>
            <w:tcBorders>
              <w:top w:val="single" w:sz="4" w:space="0" w:color="000000"/>
              <w:left w:val="single" w:sz="4" w:space="0" w:color="000000"/>
              <w:bottom w:val="single" w:sz="4" w:space="0" w:color="000000"/>
              <w:right w:val="single" w:sz="4" w:space="0" w:color="000000"/>
            </w:tcBorders>
            <w:hideMark/>
          </w:tcPr>
          <w:p w14:paraId="6954CACF" w14:textId="77777777" w:rsidR="00C456A5" w:rsidRPr="00513C84" w:rsidRDefault="00C456A5" w:rsidP="00C456A5">
            <w:pPr>
              <w:numPr>
                <w:ilvl w:val="0"/>
                <w:numId w:val="10"/>
              </w:numPr>
              <w:tabs>
                <w:tab w:val="left" w:pos="207"/>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uses available technology resources and tools</w:t>
            </w:r>
            <w:r w:rsidRPr="00513C84">
              <w:rPr>
                <w:rFonts w:ascii="Times New Roman" w:eastAsia="Calibri" w:hAnsi="Times New Roman" w:cs="Times New Roman"/>
              </w:rPr>
              <w:t xml:space="preserve"> (e.g., simulations, mathematical software, Web tools) during whole-group instruction to support student learning.</w:t>
            </w:r>
          </w:p>
        </w:tc>
        <w:tc>
          <w:tcPr>
            <w:tcW w:w="982" w:type="pct"/>
            <w:tcBorders>
              <w:top w:val="single" w:sz="4" w:space="0" w:color="000000"/>
              <w:left w:val="single" w:sz="4" w:space="0" w:color="000000"/>
              <w:bottom w:val="single" w:sz="4" w:space="0" w:color="000000"/>
              <w:right w:val="single" w:sz="4" w:space="0" w:color="000000"/>
            </w:tcBorders>
            <w:hideMark/>
          </w:tcPr>
          <w:p w14:paraId="74F5690C"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evaluates and uses</w:t>
            </w:r>
            <w:r w:rsidRPr="00513C84">
              <w:rPr>
                <w:rFonts w:ascii="Times New Roman" w:eastAsia="Calibri" w:hAnsi="Times New Roman" w:cs="Times New Roman"/>
              </w:rPr>
              <w:t xml:space="preserve"> </w:t>
            </w:r>
            <w:r w:rsidRPr="00513C84">
              <w:rPr>
                <w:rFonts w:ascii="Times New Roman" w:eastAsia="Calibri" w:hAnsi="Times New Roman" w:cs="Times New Roman"/>
                <w:b/>
                <w:bCs/>
              </w:rPr>
              <w:t>a variety</w:t>
            </w:r>
            <w:r w:rsidRPr="00513C84">
              <w:rPr>
                <w:rFonts w:ascii="Times New Roman" w:eastAsia="Calibri" w:hAnsi="Times New Roman" w:cs="Times New Roman"/>
              </w:rPr>
              <w:t xml:space="preserve"> of available technology resources to </w:t>
            </w:r>
            <w:r w:rsidRPr="00513C84">
              <w:rPr>
                <w:rFonts w:ascii="Times New Roman" w:eastAsia="Calibri" w:hAnsi="Times New Roman" w:cs="Times New Roman"/>
                <w:b/>
                <w:bCs/>
              </w:rPr>
              <w:t>address diverse student needs</w:t>
            </w:r>
            <w:r w:rsidRPr="00513C84">
              <w:rPr>
                <w:rFonts w:ascii="Times New Roman" w:eastAsia="Calibri" w:hAnsi="Times New Roman" w:cs="Times New Roman"/>
              </w:rPr>
              <w:t>.</w:t>
            </w:r>
          </w:p>
          <w:p w14:paraId="05CBE940"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makes appropriate technology resources available to students</w:t>
            </w:r>
            <w:r w:rsidRPr="00513C84">
              <w:rPr>
                <w:rFonts w:ascii="Times New Roman" w:eastAsia="Calibri" w:hAnsi="Times New Roman" w:cs="Times New Roman"/>
              </w:rPr>
              <w:t xml:space="preserve"> to support their learning.  </w:t>
            </w:r>
          </w:p>
        </w:tc>
        <w:tc>
          <w:tcPr>
            <w:tcW w:w="1425" w:type="pct"/>
            <w:tcBorders>
              <w:top w:val="single" w:sz="4" w:space="0" w:color="000000"/>
              <w:left w:val="single" w:sz="4" w:space="0" w:color="000000"/>
              <w:bottom w:val="single" w:sz="4" w:space="0" w:color="000000"/>
              <w:right w:val="single" w:sz="4" w:space="0" w:color="000000"/>
            </w:tcBorders>
            <w:hideMark/>
          </w:tcPr>
          <w:p w14:paraId="7ABFE156"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selects and uses a variety of available technology</w:t>
            </w:r>
            <w:r w:rsidRPr="00513C84">
              <w:rPr>
                <w:rFonts w:ascii="Times New Roman" w:eastAsia="Calibri" w:hAnsi="Times New Roman" w:cs="Times New Roman"/>
              </w:rPr>
              <w:t xml:space="preserve"> resources </w:t>
            </w:r>
            <w:r w:rsidRPr="00513C84">
              <w:rPr>
                <w:rFonts w:ascii="Times New Roman" w:eastAsia="Calibri" w:hAnsi="Times New Roman" w:cs="Times New Roman"/>
                <w:b/>
                <w:bCs/>
              </w:rPr>
              <w:t>to design and enact learner-centered activities</w:t>
            </w:r>
            <w:r w:rsidRPr="00513C84">
              <w:rPr>
                <w:rFonts w:ascii="Times New Roman" w:eastAsia="Calibri" w:hAnsi="Times New Roman" w:cs="Times New Roman"/>
              </w:rPr>
              <w:t xml:space="preserve"> that </w:t>
            </w:r>
            <w:r w:rsidRPr="00513C84">
              <w:rPr>
                <w:rFonts w:ascii="Times New Roman" w:eastAsia="Calibri" w:hAnsi="Times New Roman" w:cs="Times New Roman"/>
                <w:b/>
                <w:bCs/>
              </w:rPr>
              <w:t>accommodate diverse student strengths and needs</w:t>
            </w:r>
            <w:r w:rsidRPr="00513C84">
              <w:rPr>
                <w:rFonts w:ascii="Times New Roman" w:eastAsia="Calibri" w:hAnsi="Times New Roman" w:cs="Times New Roman"/>
              </w:rPr>
              <w:t xml:space="preserve">, and support </w:t>
            </w:r>
            <w:r w:rsidRPr="00513C84">
              <w:rPr>
                <w:rFonts w:ascii="Times New Roman" w:eastAsia="Calibri" w:hAnsi="Times New Roman" w:cs="Times New Roman"/>
                <w:b/>
                <w:bCs/>
              </w:rPr>
              <w:t>student independent learning</w:t>
            </w:r>
            <w:r w:rsidRPr="00513C84">
              <w:rPr>
                <w:rFonts w:ascii="Times New Roman" w:eastAsia="Calibri" w:hAnsi="Times New Roman" w:cs="Times New Roman"/>
              </w:rPr>
              <w:t>.</w:t>
            </w:r>
          </w:p>
          <w:p w14:paraId="2E349D13"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 xml:space="preserve">seeks out and engages in opportunities to learn about </w:t>
            </w:r>
            <w:r w:rsidRPr="00513C84">
              <w:rPr>
                <w:rFonts w:ascii="Times New Roman" w:eastAsia="Calibri" w:hAnsi="Times New Roman" w:cs="Times New Roman"/>
              </w:rPr>
              <w:t xml:space="preserve">new technologies </w:t>
            </w:r>
            <w:r w:rsidRPr="00513C84">
              <w:rPr>
                <w:rFonts w:ascii="Times New Roman" w:eastAsia="Calibri" w:hAnsi="Times New Roman" w:cs="Times New Roman"/>
                <w:b/>
                <w:bCs/>
              </w:rPr>
              <w:t>to support diverse students’ learning.</w:t>
            </w:r>
          </w:p>
        </w:tc>
        <w:tc>
          <w:tcPr>
            <w:tcW w:w="797" w:type="pct"/>
            <w:tcBorders>
              <w:top w:val="single" w:sz="4" w:space="0" w:color="000000"/>
              <w:left w:val="single" w:sz="4" w:space="0" w:color="000000"/>
              <w:bottom w:val="single" w:sz="4" w:space="0" w:color="000000"/>
              <w:right w:val="single" w:sz="4" w:space="0" w:color="000000"/>
            </w:tcBorders>
          </w:tcPr>
          <w:p w14:paraId="337AAD0E" w14:textId="77777777" w:rsidR="00C456A5" w:rsidRPr="00513C84" w:rsidRDefault="00C456A5" w:rsidP="00B8641E">
            <w:pPr>
              <w:tabs>
                <w:tab w:val="left" w:pos="55"/>
                <w:tab w:val="left" w:pos="235"/>
              </w:tabs>
              <w:ind w:left="0" w:hanging="2"/>
              <w:rPr>
                <w:rFonts w:ascii="Times New Roman" w:eastAsia="Calibri" w:hAnsi="Times New Roman" w:cs="Times New Roman"/>
                <w:sz w:val="21"/>
                <w:szCs w:val="21"/>
              </w:rPr>
            </w:pPr>
          </w:p>
        </w:tc>
      </w:tr>
      <w:tr w:rsidR="00C456A5" w:rsidRPr="00513C84" w14:paraId="13ACD488"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8A6287C"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lastRenderedPageBreak/>
              <w:t xml:space="preserve">CT COMMON CORE OF TEACHING:  </w:t>
            </w:r>
          </w:p>
          <w:p w14:paraId="596BEE91"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Assessing</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AC227F"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Score 1:</w:t>
            </w:r>
          </w:p>
          <w:p w14:paraId="12B4123E"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Emerging (Awareness, articulation, identification)</w:t>
            </w:r>
          </w:p>
          <w:p w14:paraId="212C9F87" w14:textId="77777777" w:rsidR="00C456A5" w:rsidRPr="00513C84" w:rsidRDefault="00C456A5" w:rsidP="00B8641E">
            <w:pPr>
              <w:ind w:left="0" w:hanging="2"/>
              <w:rPr>
                <w:rFonts w:ascii="Times New Roman" w:hAnsi="Times New Roman" w:cs="Times New Roman"/>
                <w:b/>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F0D110"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Score 2:</w:t>
            </w:r>
          </w:p>
          <w:p w14:paraId="7C91368A"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9E64344"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Score 3:</w:t>
            </w:r>
          </w:p>
          <w:p w14:paraId="41AF80B6"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4E9AD5F"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Comments</w:t>
            </w:r>
          </w:p>
        </w:tc>
      </w:tr>
      <w:tr w:rsidR="00C456A5" w:rsidRPr="00513C84" w14:paraId="79EE9031" w14:textId="77777777" w:rsidTr="00B8641E">
        <w:trPr>
          <w:cantSplit/>
          <w:trHeight w:val="8072"/>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8620FAA" w14:textId="77777777" w:rsidR="00C456A5" w:rsidRPr="00513C84" w:rsidRDefault="00C456A5" w:rsidP="00B8641E">
            <w:pPr>
              <w:ind w:left="0" w:hanging="2"/>
              <w:rPr>
                <w:rFonts w:ascii="Times New Roman" w:hAnsi="Times New Roman" w:cs="Times New Roman"/>
              </w:rPr>
            </w:pPr>
            <w:r w:rsidRPr="00513C84">
              <w:rPr>
                <w:rFonts w:ascii="Times New Roman" w:hAnsi="Times New Roman" w:cs="Times New Roman"/>
              </w:rPr>
              <w:t xml:space="preserve">Common Assessing Item: Candidate </w:t>
            </w:r>
            <w:r w:rsidRPr="00513C84">
              <w:rPr>
                <w:rFonts w:ascii="Times New Roman" w:hAnsi="Times New Roman" w:cs="Times New Roman"/>
                <w:b/>
                <w:bCs/>
              </w:rPr>
              <w:t>collects and uses data</w:t>
            </w:r>
            <w:r w:rsidRPr="00513C84">
              <w:rPr>
                <w:rFonts w:ascii="Times New Roman" w:hAnsi="Times New Roman" w:cs="Times New Roman"/>
              </w:rPr>
              <w:t xml:space="preserve"> from appropriate assessments to </w:t>
            </w:r>
            <w:r w:rsidRPr="00513C84">
              <w:rPr>
                <w:rFonts w:ascii="Times New Roman" w:hAnsi="Times New Roman" w:cs="Times New Roman"/>
                <w:b/>
                <w:bCs/>
              </w:rPr>
              <w:t>monitor student learning</w:t>
            </w:r>
            <w:r w:rsidRPr="00513C84">
              <w:rPr>
                <w:rFonts w:ascii="Times New Roman" w:hAnsi="Times New Roman" w:cs="Times New Roman"/>
              </w:rPr>
              <w:t xml:space="preserve"> and </w:t>
            </w:r>
            <w:r w:rsidRPr="00513C84">
              <w:rPr>
                <w:rFonts w:ascii="Times New Roman" w:hAnsi="Times New Roman" w:cs="Times New Roman"/>
                <w:b/>
                <w:bCs/>
              </w:rPr>
              <w:t>guide practice</w:t>
            </w:r>
            <w:r w:rsidRPr="00513C84">
              <w:rPr>
                <w:rFonts w:ascii="Times New Roman" w:hAnsi="Times New Roman" w:cs="Times New Roman"/>
              </w:rPr>
              <w:t>.</w:t>
            </w:r>
          </w:p>
          <w:p w14:paraId="14FFD7AF" w14:textId="77777777" w:rsidR="00C456A5" w:rsidRPr="00513C84" w:rsidRDefault="00C456A5" w:rsidP="00B8641E">
            <w:pPr>
              <w:ind w:left="0" w:hanging="2"/>
              <w:rPr>
                <w:rFonts w:ascii="Times New Roman" w:hAnsi="Times New Roman" w:cs="Times New Roman"/>
                <w:sz w:val="20"/>
              </w:rPr>
            </w:pPr>
            <w:r w:rsidRPr="00513C84">
              <w:rPr>
                <w:rFonts w:ascii="Times New Roman" w:hAnsi="Times New Roman" w:cs="Times New Roman"/>
                <w:sz w:val="20"/>
              </w:rPr>
              <w:t>(InTASC 1,6,7,8; CAEP R1.2, R1.3, Technology; ISTE 2.7b; CCT 5.2, 5.3, 5.4, 5.6, 6.9; Core Practices 5,9,10, 11)</w:t>
            </w:r>
          </w:p>
        </w:tc>
        <w:tc>
          <w:tcPr>
            <w:tcW w:w="898" w:type="pct"/>
            <w:tcBorders>
              <w:top w:val="single" w:sz="4" w:space="0" w:color="000000"/>
              <w:left w:val="single" w:sz="4" w:space="0" w:color="000000"/>
              <w:bottom w:val="single" w:sz="4" w:space="0" w:color="000000"/>
              <w:right w:val="single" w:sz="4" w:space="0" w:color="000000"/>
            </w:tcBorders>
            <w:hideMark/>
          </w:tcPr>
          <w:p w14:paraId="36020FC5" w14:textId="77777777" w:rsidR="00C456A5" w:rsidRPr="00513C84" w:rsidRDefault="00C456A5" w:rsidP="00C456A5">
            <w:pPr>
              <w:numPr>
                <w:ilvl w:val="0"/>
                <w:numId w:val="10"/>
              </w:numPr>
              <w:tabs>
                <w:tab w:val="left" w:pos="27"/>
                <w:tab w:val="left" w:pos="207"/>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uses data</w:t>
            </w:r>
            <w:r w:rsidRPr="00513C84">
              <w:rPr>
                <w:rFonts w:ascii="Times New Roman" w:eastAsia="Calibri" w:hAnsi="Times New Roman" w:cs="Times New Roman"/>
              </w:rPr>
              <w:t xml:space="preserve"> from formative and/or summative assessments to </w:t>
            </w:r>
            <w:r w:rsidRPr="00513C84">
              <w:rPr>
                <w:rFonts w:ascii="Times New Roman" w:eastAsia="Calibri" w:hAnsi="Times New Roman" w:cs="Times New Roman"/>
                <w:b/>
                <w:bCs/>
              </w:rPr>
              <w:t>draw conclusions about student learning</w:t>
            </w:r>
            <w:r w:rsidRPr="00513C84">
              <w:rPr>
                <w:rFonts w:ascii="Times New Roman" w:eastAsia="Calibri" w:hAnsi="Times New Roman" w:cs="Times New Roman"/>
              </w:rPr>
              <w:t xml:space="preserve"> and </w:t>
            </w:r>
            <w:r w:rsidRPr="00513C84">
              <w:rPr>
                <w:rFonts w:ascii="Times New Roman" w:eastAsia="Calibri" w:hAnsi="Times New Roman" w:cs="Times New Roman"/>
                <w:b/>
                <w:bCs/>
              </w:rPr>
              <w:t>assess their instruction</w:t>
            </w:r>
            <w:r w:rsidRPr="00513C84">
              <w:rPr>
                <w:rFonts w:ascii="Times New Roman" w:eastAsia="Calibri" w:hAnsi="Times New Roman" w:cs="Times New Roman"/>
              </w:rPr>
              <w:t xml:space="preserve">. </w:t>
            </w:r>
          </w:p>
          <w:p w14:paraId="0823BF14" w14:textId="77777777" w:rsidR="00C456A5" w:rsidRPr="00513C84" w:rsidRDefault="00C456A5" w:rsidP="00C456A5">
            <w:pPr>
              <w:numPr>
                <w:ilvl w:val="0"/>
                <w:numId w:val="10"/>
              </w:numPr>
              <w:tabs>
                <w:tab w:val="left" w:pos="27"/>
                <w:tab w:val="left" w:pos="207"/>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keeps digital and/or other records</w:t>
            </w:r>
            <w:r w:rsidRPr="00513C84">
              <w:rPr>
                <w:rFonts w:ascii="Times New Roman" w:eastAsia="Calibri" w:hAnsi="Times New Roman" w:cs="Times New Roman"/>
              </w:rPr>
              <w:t xml:space="preserve"> to report student learning.</w:t>
            </w:r>
          </w:p>
        </w:tc>
        <w:tc>
          <w:tcPr>
            <w:tcW w:w="982" w:type="pct"/>
            <w:tcBorders>
              <w:top w:val="single" w:sz="4" w:space="0" w:color="000000"/>
              <w:left w:val="single" w:sz="4" w:space="0" w:color="000000"/>
              <w:bottom w:val="single" w:sz="4" w:space="0" w:color="000000"/>
              <w:right w:val="single" w:sz="4" w:space="0" w:color="000000"/>
            </w:tcBorders>
            <w:hideMark/>
          </w:tcPr>
          <w:p w14:paraId="5E6612D1"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designs, uses and/or adapts</w:t>
            </w:r>
            <w:r w:rsidRPr="00513C84">
              <w:rPr>
                <w:rFonts w:ascii="Times New Roman" w:eastAsia="Calibri" w:hAnsi="Times New Roman" w:cs="Times New Roman"/>
              </w:rPr>
              <w:t xml:space="preserve"> formative and summative assessments to </w:t>
            </w:r>
            <w:r w:rsidRPr="00513C84">
              <w:rPr>
                <w:rFonts w:ascii="Times New Roman" w:eastAsia="Calibri" w:hAnsi="Times New Roman" w:cs="Times New Roman"/>
                <w:b/>
                <w:bCs/>
              </w:rPr>
              <w:t xml:space="preserve">provide students timely and constructive feedback </w:t>
            </w:r>
            <w:r w:rsidRPr="00513C84">
              <w:rPr>
                <w:rFonts w:ascii="Times New Roman" w:eastAsia="Calibri" w:hAnsi="Times New Roman" w:cs="Times New Roman"/>
              </w:rPr>
              <w:t xml:space="preserve">and </w:t>
            </w:r>
            <w:r w:rsidRPr="00513C84">
              <w:rPr>
                <w:rFonts w:ascii="Times New Roman" w:eastAsia="Calibri" w:hAnsi="Times New Roman" w:cs="Times New Roman"/>
                <w:b/>
                <w:bCs/>
              </w:rPr>
              <w:t>draw conclusions about students’ progress toward learning objectives.</w:t>
            </w:r>
            <w:r w:rsidRPr="00513C84">
              <w:rPr>
                <w:rFonts w:ascii="Times New Roman" w:eastAsia="Calibri" w:hAnsi="Times New Roman" w:cs="Times New Roman"/>
              </w:rPr>
              <w:t xml:space="preserve"> </w:t>
            </w:r>
          </w:p>
          <w:p w14:paraId="0CECD0BE"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uses this analysis to </w:t>
            </w:r>
            <w:r w:rsidRPr="00513C84">
              <w:rPr>
                <w:rFonts w:ascii="Times New Roman" w:eastAsia="Calibri" w:hAnsi="Times New Roman" w:cs="Times New Roman"/>
                <w:b/>
                <w:bCs/>
              </w:rPr>
              <w:t>adjust and guide instruction to meet learning goals.</w:t>
            </w:r>
            <w:r w:rsidRPr="00513C84">
              <w:rPr>
                <w:rFonts w:ascii="Times New Roman" w:eastAsia="Calibri" w:hAnsi="Times New Roman" w:cs="Times New Roman"/>
              </w:rPr>
              <w:t xml:space="preserve"> </w:t>
            </w:r>
          </w:p>
          <w:p w14:paraId="04A8A24A"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keeps digital and/or other records</w:t>
            </w:r>
            <w:r w:rsidRPr="00513C84">
              <w:rPr>
                <w:rFonts w:ascii="Times New Roman" w:eastAsia="Calibri" w:hAnsi="Times New Roman" w:cs="Times New Roman"/>
              </w:rPr>
              <w:t xml:space="preserve"> to </w:t>
            </w:r>
            <w:r w:rsidRPr="00513C84">
              <w:rPr>
                <w:rFonts w:ascii="Times New Roman" w:eastAsia="Calibri" w:hAnsi="Times New Roman" w:cs="Times New Roman"/>
                <w:b/>
                <w:bCs/>
              </w:rPr>
              <w:t>support their analysis, report student learning</w:t>
            </w:r>
            <w:r w:rsidRPr="00513C84">
              <w:rPr>
                <w:rFonts w:ascii="Times New Roman" w:eastAsia="Calibri" w:hAnsi="Times New Roman" w:cs="Times New Roman"/>
              </w:rPr>
              <w:t xml:space="preserve"> and to </w:t>
            </w:r>
            <w:r w:rsidRPr="00513C84">
              <w:rPr>
                <w:rFonts w:ascii="Times New Roman" w:eastAsia="Calibri" w:hAnsi="Times New Roman" w:cs="Times New Roman"/>
                <w:b/>
                <w:bCs/>
              </w:rPr>
              <w:t>make data-based decisions about current and future instruction.</w:t>
            </w:r>
          </w:p>
          <w:p w14:paraId="00F2CCA4" w14:textId="77777777" w:rsidR="00513C84" w:rsidRDefault="00513C84" w:rsidP="00513C84">
            <w:pPr>
              <w:tabs>
                <w:tab w:val="left" w:pos="55"/>
                <w:tab w:val="left" w:pos="235"/>
              </w:tabs>
              <w:suppressAutoHyphens w:val="0"/>
              <w:spacing w:line="240" w:lineRule="auto"/>
              <w:ind w:leftChars="0" w:left="0" w:firstLineChars="0" w:firstLine="0"/>
              <w:contextualSpacing/>
              <w:textDirection w:val="lrTb"/>
              <w:textAlignment w:val="auto"/>
              <w:outlineLvl w:val="9"/>
              <w:rPr>
                <w:rFonts w:ascii="Times New Roman" w:eastAsia="Calibri" w:hAnsi="Times New Roman" w:cs="Times New Roman"/>
                <w:b/>
                <w:bCs/>
              </w:rPr>
            </w:pPr>
          </w:p>
          <w:p w14:paraId="33144540" w14:textId="77777777" w:rsidR="00513C84" w:rsidRDefault="00513C84" w:rsidP="00513C84">
            <w:pPr>
              <w:tabs>
                <w:tab w:val="left" w:pos="55"/>
                <w:tab w:val="left" w:pos="235"/>
              </w:tabs>
              <w:suppressAutoHyphens w:val="0"/>
              <w:spacing w:line="240" w:lineRule="auto"/>
              <w:ind w:leftChars="0" w:left="0" w:firstLineChars="0" w:firstLine="0"/>
              <w:contextualSpacing/>
              <w:textDirection w:val="lrTb"/>
              <w:textAlignment w:val="auto"/>
              <w:outlineLvl w:val="9"/>
              <w:rPr>
                <w:rFonts w:ascii="Times New Roman" w:eastAsia="Calibri" w:hAnsi="Times New Roman" w:cs="Times New Roman"/>
                <w:b/>
                <w:bCs/>
              </w:rPr>
            </w:pPr>
          </w:p>
          <w:p w14:paraId="54F2315A" w14:textId="77777777" w:rsidR="00513C84" w:rsidRDefault="00513C84" w:rsidP="00513C84">
            <w:pPr>
              <w:tabs>
                <w:tab w:val="left" w:pos="55"/>
                <w:tab w:val="left" w:pos="235"/>
              </w:tabs>
              <w:suppressAutoHyphens w:val="0"/>
              <w:spacing w:line="240" w:lineRule="auto"/>
              <w:ind w:leftChars="0" w:left="0" w:firstLineChars="0" w:firstLine="0"/>
              <w:contextualSpacing/>
              <w:textDirection w:val="lrTb"/>
              <w:textAlignment w:val="auto"/>
              <w:outlineLvl w:val="9"/>
              <w:rPr>
                <w:rFonts w:ascii="Times New Roman" w:eastAsia="Calibri" w:hAnsi="Times New Roman" w:cs="Times New Roman"/>
                <w:b/>
                <w:bCs/>
              </w:rPr>
            </w:pPr>
          </w:p>
          <w:p w14:paraId="6E7271EB" w14:textId="77777777" w:rsidR="00513C84" w:rsidRDefault="00513C84" w:rsidP="00513C84">
            <w:pPr>
              <w:tabs>
                <w:tab w:val="left" w:pos="55"/>
                <w:tab w:val="left" w:pos="235"/>
              </w:tabs>
              <w:suppressAutoHyphens w:val="0"/>
              <w:spacing w:line="240" w:lineRule="auto"/>
              <w:ind w:leftChars="0" w:left="0" w:firstLineChars="0" w:firstLine="0"/>
              <w:contextualSpacing/>
              <w:textDirection w:val="lrTb"/>
              <w:textAlignment w:val="auto"/>
              <w:outlineLvl w:val="9"/>
              <w:rPr>
                <w:rFonts w:ascii="Times New Roman" w:eastAsia="Calibri" w:hAnsi="Times New Roman" w:cs="Times New Roman"/>
                <w:b/>
                <w:bCs/>
              </w:rPr>
            </w:pPr>
          </w:p>
          <w:p w14:paraId="2601E535" w14:textId="77777777" w:rsidR="00513C84" w:rsidRDefault="00513C84" w:rsidP="00513C84">
            <w:pPr>
              <w:tabs>
                <w:tab w:val="left" w:pos="55"/>
                <w:tab w:val="left" w:pos="235"/>
              </w:tabs>
              <w:suppressAutoHyphens w:val="0"/>
              <w:spacing w:line="240" w:lineRule="auto"/>
              <w:ind w:leftChars="0" w:left="0" w:firstLineChars="0" w:firstLine="0"/>
              <w:contextualSpacing/>
              <w:textDirection w:val="lrTb"/>
              <w:textAlignment w:val="auto"/>
              <w:outlineLvl w:val="9"/>
              <w:rPr>
                <w:rFonts w:ascii="Times New Roman" w:eastAsia="Calibri" w:hAnsi="Times New Roman" w:cs="Times New Roman"/>
                <w:b/>
                <w:bCs/>
              </w:rPr>
            </w:pPr>
          </w:p>
          <w:p w14:paraId="1B6B8EA6" w14:textId="77777777" w:rsidR="00513C84" w:rsidRDefault="00513C84" w:rsidP="00513C84">
            <w:pPr>
              <w:tabs>
                <w:tab w:val="left" w:pos="55"/>
                <w:tab w:val="left" w:pos="235"/>
              </w:tabs>
              <w:suppressAutoHyphens w:val="0"/>
              <w:spacing w:line="240" w:lineRule="auto"/>
              <w:ind w:leftChars="0" w:left="0" w:firstLineChars="0" w:firstLine="0"/>
              <w:contextualSpacing/>
              <w:textDirection w:val="lrTb"/>
              <w:textAlignment w:val="auto"/>
              <w:outlineLvl w:val="9"/>
              <w:rPr>
                <w:rFonts w:ascii="Times New Roman" w:eastAsia="Calibri" w:hAnsi="Times New Roman" w:cs="Times New Roman"/>
                <w:b/>
                <w:bCs/>
              </w:rPr>
            </w:pPr>
          </w:p>
          <w:p w14:paraId="710A9FDD" w14:textId="77777777" w:rsidR="00513C84" w:rsidRDefault="00513C84" w:rsidP="00513C84">
            <w:pPr>
              <w:tabs>
                <w:tab w:val="left" w:pos="55"/>
                <w:tab w:val="left" w:pos="235"/>
              </w:tabs>
              <w:suppressAutoHyphens w:val="0"/>
              <w:spacing w:line="240" w:lineRule="auto"/>
              <w:ind w:leftChars="0" w:left="0" w:firstLineChars="0" w:firstLine="0"/>
              <w:contextualSpacing/>
              <w:textDirection w:val="lrTb"/>
              <w:textAlignment w:val="auto"/>
              <w:outlineLvl w:val="9"/>
              <w:rPr>
                <w:rFonts w:ascii="Times New Roman" w:eastAsia="Calibri" w:hAnsi="Times New Roman" w:cs="Times New Roman"/>
                <w:b/>
                <w:bCs/>
              </w:rPr>
            </w:pPr>
          </w:p>
          <w:p w14:paraId="0A8D46ED" w14:textId="77777777" w:rsidR="00513C84" w:rsidRDefault="00513C84" w:rsidP="00513C84">
            <w:pPr>
              <w:tabs>
                <w:tab w:val="left" w:pos="55"/>
                <w:tab w:val="left" w:pos="235"/>
              </w:tabs>
              <w:suppressAutoHyphens w:val="0"/>
              <w:spacing w:line="240" w:lineRule="auto"/>
              <w:ind w:leftChars="0" w:left="0" w:firstLineChars="0" w:firstLine="0"/>
              <w:contextualSpacing/>
              <w:textDirection w:val="lrTb"/>
              <w:textAlignment w:val="auto"/>
              <w:outlineLvl w:val="9"/>
              <w:rPr>
                <w:rFonts w:ascii="Times New Roman" w:eastAsia="Calibri" w:hAnsi="Times New Roman" w:cs="Times New Roman"/>
                <w:b/>
                <w:bCs/>
              </w:rPr>
            </w:pPr>
          </w:p>
          <w:p w14:paraId="7410C351" w14:textId="3FA3D0C7" w:rsidR="00513C84" w:rsidRPr="00513C84" w:rsidRDefault="00513C84" w:rsidP="00513C84">
            <w:pPr>
              <w:tabs>
                <w:tab w:val="left" w:pos="55"/>
                <w:tab w:val="left" w:pos="235"/>
              </w:tabs>
              <w:suppressAutoHyphens w:val="0"/>
              <w:spacing w:line="240" w:lineRule="auto"/>
              <w:ind w:leftChars="0" w:left="0" w:firstLineChars="0" w:firstLine="0"/>
              <w:contextualSpacing/>
              <w:textDirection w:val="lrTb"/>
              <w:textAlignment w:val="auto"/>
              <w:outlineLvl w:val="9"/>
              <w:rPr>
                <w:rFonts w:ascii="Times New Roman" w:eastAsia="Calibri" w:hAnsi="Times New Roman" w:cs="Times New Roman"/>
              </w:rPr>
            </w:pPr>
          </w:p>
        </w:tc>
        <w:tc>
          <w:tcPr>
            <w:tcW w:w="1425" w:type="pct"/>
            <w:tcBorders>
              <w:top w:val="single" w:sz="4" w:space="0" w:color="000000"/>
              <w:left w:val="single" w:sz="4" w:space="0" w:color="000000"/>
              <w:bottom w:val="single" w:sz="4" w:space="0" w:color="000000"/>
              <w:right w:val="single" w:sz="4" w:space="0" w:color="000000"/>
            </w:tcBorders>
            <w:hideMark/>
          </w:tcPr>
          <w:p w14:paraId="4221E067"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designs, uses and/or adapts</w:t>
            </w:r>
            <w:r w:rsidRPr="00513C84">
              <w:rPr>
                <w:rFonts w:ascii="Times New Roman" w:eastAsia="Calibri" w:hAnsi="Times New Roman" w:cs="Times New Roman"/>
              </w:rPr>
              <w:t xml:space="preserve"> formative and summative assessments to </w:t>
            </w:r>
            <w:r w:rsidRPr="00513C84">
              <w:rPr>
                <w:rFonts w:ascii="Times New Roman" w:eastAsia="Calibri" w:hAnsi="Times New Roman" w:cs="Times New Roman"/>
                <w:b/>
                <w:bCs/>
              </w:rPr>
              <w:t>provide students multiple ways</w:t>
            </w:r>
            <w:r w:rsidRPr="00513C84">
              <w:rPr>
                <w:rFonts w:ascii="Times New Roman" w:eastAsia="Calibri" w:hAnsi="Times New Roman" w:cs="Times New Roman"/>
              </w:rPr>
              <w:t xml:space="preserve"> to demonstrate their learning and </w:t>
            </w:r>
            <w:r w:rsidRPr="00513C84">
              <w:rPr>
                <w:rFonts w:ascii="Times New Roman" w:eastAsia="Calibri" w:hAnsi="Times New Roman" w:cs="Times New Roman"/>
                <w:b/>
                <w:bCs/>
              </w:rPr>
              <w:t>to provide students timely and constructive feedback</w:t>
            </w:r>
            <w:r w:rsidRPr="00513C84">
              <w:rPr>
                <w:rFonts w:ascii="Times New Roman" w:eastAsia="Calibri" w:hAnsi="Times New Roman" w:cs="Times New Roman"/>
              </w:rPr>
              <w:t>.</w:t>
            </w:r>
          </w:p>
          <w:p w14:paraId="28AAB180"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draws on information from a variety of assessments to assess, adjust, and guide instruction to meet learning goals.</w:t>
            </w:r>
            <w:r w:rsidRPr="00513C84">
              <w:rPr>
                <w:rFonts w:ascii="Times New Roman" w:eastAsia="Calibri" w:hAnsi="Times New Roman" w:cs="Times New Roman"/>
              </w:rPr>
              <w:t xml:space="preserve"> </w:t>
            </w:r>
          </w:p>
          <w:p w14:paraId="37684C6C"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keeps digital and/or other records to support their analysis</w:t>
            </w:r>
            <w:r w:rsidRPr="00513C84">
              <w:rPr>
                <w:rFonts w:ascii="Times New Roman" w:eastAsia="Calibri" w:hAnsi="Times New Roman" w:cs="Times New Roman"/>
              </w:rPr>
              <w:t xml:space="preserve"> of student learning, </w:t>
            </w:r>
            <w:r w:rsidRPr="00513C84">
              <w:rPr>
                <w:rFonts w:ascii="Times New Roman" w:eastAsia="Calibri" w:hAnsi="Times New Roman" w:cs="Times New Roman"/>
                <w:b/>
                <w:bCs/>
              </w:rPr>
              <w:t xml:space="preserve">report student learning </w:t>
            </w:r>
            <w:r w:rsidRPr="00513C84">
              <w:rPr>
                <w:rFonts w:ascii="Times New Roman" w:eastAsia="Calibri" w:hAnsi="Times New Roman" w:cs="Times New Roman"/>
              </w:rPr>
              <w:t xml:space="preserve">and </w:t>
            </w:r>
            <w:r w:rsidRPr="00513C84">
              <w:rPr>
                <w:rFonts w:ascii="Times New Roman" w:eastAsia="Calibri" w:hAnsi="Times New Roman" w:cs="Times New Roman"/>
                <w:b/>
                <w:bCs/>
              </w:rPr>
              <w:t>make data-based decisions about current and future instruction.</w:t>
            </w:r>
          </w:p>
        </w:tc>
        <w:tc>
          <w:tcPr>
            <w:tcW w:w="797" w:type="pct"/>
            <w:tcBorders>
              <w:top w:val="single" w:sz="4" w:space="0" w:color="000000"/>
              <w:left w:val="single" w:sz="4" w:space="0" w:color="000000"/>
              <w:bottom w:val="single" w:sz="4" w:space="0" w:color="000000"/>
              <w:right w:val="single" w:sz="4" w:space="0" w:color="000000"/>
            </w:tcBorders>
          </w:tcPr>
          <w:p w14:paraId="3748ABAB" w14:textId="77777777" w:rsidR="00C456A5" w:rsidRPr="00513C84" w:rsidRDefault="00C456A5" w:rsidP="00B8641E">
            <w:pPr>
              <w:tabs>
                <w:tab w:val="left" w:pos="55"/>
                <w:tab w:val="left" w:pos="235"/>
              </w:tabs>
              <w:ind w:left="0" w:hanging="2"/>
              <w:rPr>
                <w:rFonts w:ascii="Times New Roman" w:eastAsia="Calibri" w:hAnsi="Times New Roman" w:cs="Times New Roman"/>
                <w:sz w:val="21"/>
                <w:szCs w:val="21"/>
              </w:rPr>
            </w:pPr>
          </w:p>
        </w:tc>
      </w:tr>
      <w:tr w:rsidR="00C456A5" w:rsidRPr="00513C84" w14:paraId="34A6C1D1"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1E962B"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 xml:space="preserve">CT COMMON CORE OF TEACHING:  </w:t>
            </w:r>
          </w:p>
          <w:p w14:paraId="4073DEE4"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Diversity</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83AA08D"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Score 1:</w:t>
            </w:r>
          </w:p>
          <w:p w14:paraId="3C2E2541"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Emerging (Awareness, articulation, identification)</w:t>
            </w: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157F4E5"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 xml:space="preserve">Score 2: </w:t>
            </w:r>
          </w:p>
          <w:p w14:paraId="365ADD91"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6F2DE7D"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Score 3:</w:t>
            </w:r>
          </w:p>
          <w:p w14:paraId="3E4E40F2"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B1E4E17"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Comments</w:t>
            </w:r>
          </w:p>
        </w:tc>
      </w:tr>
      <w:tr w:rsidR="00C456A5" w:rsidRPr="00513C84" w14:paraId="1DB37BB9"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C663342" w14:textId="77777777" w:rsidR="00C456A5" w:rsidRPr="00513C84" w:rsidRDefault="00C456A5" w:rsidP="00B8641E">
            <w:pPr>
              <w:ind w:left="0" w:hanging="2"/>
              <w:rPr>
                <w:rFonts w:ascii="Times New Roman" w:eastAsia="Calibri" w:hAnsi="Times New Roman" w:cs="Times New Roman"/>
              </w:rPr>
            </w:pPr>
            <w:r w:rsidRPr="00513C84">
              <w:rPr>
                <w:rFonts w:ascii="Times New Roman" w:hAnsi="Times New Roman" w:cs="Times New Roman"/>
              </w:rPr>
              <w:lastRenderedPageBreak/>
              <w:t xml:space="preserve">Common Diversity Item: </w:t>
            </w: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responds to</w:t>
            </w:r>
            <w:r w:rsidRPr="00513C84">
              <w:rPr>
                <w:rFonts w:ascii="Times New Roman" w:eastAsia="Calibri" w:hAnsi="Times New Roman" w:cs="Times New Roman"/>
              </w:rPr>
              <w:t xml:space="preserve"> </w:t>
            </w:r>
            <w:r w:rsidRPr="00513C84">
              <w:rPr>
                <w:rFonts w:ascii="Times New Roman" w:eastAsia="Calibri" w:hAnsi="Times New Roman" w:cs="Times New Roman"/>
                <w:b/>
                <w:bCs/>
              </w:rPr>
              <w:t>individual differences and diverse families, cultures and communities</w:t>
            </w:r>
            <w:r w:rsidRPr="00513C84">
              <w:rPr>
                <w:rFonts w:ascii="Times New Roman" w:eastAsia="Calibri" w:hAnsi="Times New Roman" w:cs="Times New Roman"/>
              </w:rPr>
              <w:t xml:space="preserve"> to </w:t>
            </w:r>
            <w:r w:rsidRPr="00513C84">
              <w:rPr>
                <w:rFonts w:ascii="Times New Roman" w:eastAsia="Calibri" w:hAnsi="Times New Roman" w:cs="Times New Roman"/>
                <w:b/>
                <w:bCs/>
              </w:rPr>
              <w:t>promote inclusive and equitable learning experiences.</w:t>
            </w:r>
          </w:p>
          <w:p w14:paraId="77C95DFD" w14:textId="77777777" w:rsidR="00C456A5" w:rsidRPr="00513C84" w:rsidRDefault="00C456A5" w:rsidP="00B8641E">
            <w:pPr>
              <w:ind w:left="0" w:hanging="2"/>
              <w:rPr>
                <w:rFonts w:ascii="Times New Roman" w:hAnsi="Times New Roman" w:cs="Times New Roman"/>
                <w:sz w:val="20"/>
              </w:rPr>
            </w:pPr>
            <w:r w:rsidRPr="00513C84">
              <w:rPr>
                <w:rFonts w:ascii="Times New Roman" w:hAnsi="Times New Roman" w:cs="Times New Roman"/>
                <w:sz w:val="20"/>
              </w:rPr>
              <w:t>(InTASC 2,3,5,10</w:t>
            </w:r>
            <w:r w:rsidRPr="00513C84">
              <w:rPr>
                <w:rFonts w:ascii="Times New Roman" w:hAnsi="Times New Roman" w:cs="Times New Roman"/>
                <w:b/>
                <w:bCs/>
                <w:sz w:val="20"/>
              </w:rPr>
              <w:t>;</w:t>
            </w:r>
            <w:r w:rsidRPr="00513C84">
              <w:rPr>
                <w:rFonts w:ascii="Times New Roman" w:hAnsi="Times New Roman" w:cs="Times New Roman"/>
                <w:sz w:val="20"/>
              </w:rPr>
              <w:t xml:space="preserve"> CAEP R1.1,R1.4, Diversity; CCT 2.1, 3.1,3.7, 5.7;Core Practices 2,8, 13,19)</w:t>
            </w:r>
          </w:p>
        </w:tc>
        <w:tc>
          <w:tcPr>
            <w:tcW w:w="898" w:type="pct"/>
            <w:tcBorders>
              <w:top w:val="single" w:sz="4" w:space="0" w:color="000000"/>
              <w:left w:val="single" w:sz="4" w:space="0" w:color="000000"/>
              <w:bottom w:val="single" w:sz="4" w:space="0" w:color="000000"/>
              <w:right w:val="single" w:sz="4" w:space="0" w:color="000000"/>
            </w:tcBorders>
          </w:tcPr>
          <w:p w14:paraId="0327AC39" w14:textId="77777777" w:rsidR="00C456A5" w:rsidRPr="00513C84" w:rsidRDefault="00C456A5" w:rsidP="00C456A5">
            <w:pPr>
              <w:numPr>
                <w:ilvl w:val="0"/>
                <w:numId w:val="10"/>
              </w:numPr>
              <w:tabs>
                <w:tab w:val="left" w:pos="27"/>
                <w:tab w:val="left" w:pos="207"/>
                <w:tab w:val="left" w:pos="657"/>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actively seeks out information</w:t>
            </w:r>
            <w:r w:rsidRPr="00513C84">
              <w:rPr>
                <w:rFonts w:ascii="Times New Roman" w:eastAsia="Calibri" w:hAnsi="Times New Roman" w:cs="Times New Roman"/>
              </w:rPr>
              <w:t xml:space="preserve"> about students and their families, cultures, and communities from colleagues to </w:t>
            </w:r>
            <w:r w:rsidRPr="00513C84">
              <w:rPr>
                <w:rFonts w:ascii="Times New Roman" w:eastAsia="Calibri" w:hAnsi="Times New Roman" w:cs="Times New Roman"/>
                <w:b/>
                <w:bCs/>
              </w:rPr>
              <w:t>build positive relationships</w:t>
            </w:r>
            <w:r w:rsidRPr="00513C84">
              <w:rPr>
                <w:rFonts w:ascii="Times New Roman" w:eastAsia="Calibri" w:hAnsi="Times New Roman" w:cs="Times New Roman"/>
              </w:rPr>
              <w:t xml:space="preserve"> with students.</w:t>
            </w:r>
          </w:p>
          <w:p w14:paraId="2406BD2F" w14:textId="77777777" w:rsidR="00C456A5" w:rsidRPr="00513C84" w:rsidRDefault="00C456A5" w:rsidP="00B8641E">
            <w:pPr>
              <w:tabs>
                <w:tab w:val="left" w:pos="27"/>
                <w:tab w:val="left" w:pos="207"/>
              </w:tabs>
              <w:ind w:left="0" w:hanging="2"/>
              <w:rPr>
                <w:rFonts w:ascii="Times New Roman" w:eastAsia="Calibri" w:hAnsi="Times New Roman" w:cs="Times New Roman"/>
              </w:rPr>
            </w:pPr>
          </w:p>
          <w:p w14:paraId="31946994" w14:textId="77777777" w:rsidR="00C456A5" w:rsidRPr="00513C84" w:rsidRDefault="00C456A5" w:rsidP="00B8641E">
            <w:pPr>
              <w:ind w:left="0" w:hanging="2"/>
              <w:rPr>
                <w:rFonts w:ascii="Times New Roman" w:hAnsi="Times New Roman" w:cs="Times New Roman"/>
              </w:rPr>
            </w:pPr>
          </w:p>
        </w:tc>
        <w:tc>
          <w:tcPr>
            <w:tcW w:w="982" w:type="pct"/>
            <w:tcBorders>
              <w:top w:val="single" w:sz="4" w:space="0" w:color="000000"/>
              <w:left w:val="single" w:sz="4" w:space="0" w:color="000000"/>
              <w:bottom w:val="single" w:sz="4" w:space="0" w:color="000000"/>
              <w:right w:val="single" w:sz="4" w:space="0" w:color="000000"/>
            </w:tcBorders>
            <w:hideMark/>
          </w:tcPr>
          <w:p w14:paraId="25A31168"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 xml:space="preserve">seeks out opportunities to collaborate </w:t>
            </w:r>
            <w:r w:rsidRPr="00513C84">
              <w:rPr>
                <w:rFonts w:ascii="Times New Roman" w:eastAsia="Calibri" w:hAnsi="Times New Roman" w:cs="Times New Roman"/>
              </w:rPr>
              <w:t>with colleagues</w:t>
            </w:r>
            <w:r w:rsidRPr="00513C84">
              <w:rPr>
                <w:rFonts w:ascii="Times New Roman" w:eastAsia="Calibri" w:hAnsi="Times New Roman" w:cs="Times New Roman"/>
                <w:b/>
                <w:bCs/>
              </w:rPr>
              <w:t xml:space="preserve"> to build their understanding</w:t>
            </w:r>
            <w:r w:rsidRPr="00513C84">
              <w:rPr>
                <w:rFonts w:ascii="Times New Roman" w:eastAsia="Calibri" w:hAnsi="Times New Roman" w:cs="Times New Roman"/>
              </w:rPr>
              <w:t xml:space="preserve"> of students’ individual differences, families, cultures and communities,</w:t>
            </w:r>
            <w:r w:rsidRPr="00513C84">
              <w:rPr>
                <w:rFonts w:ascii="Times New Roman" w:eastAsia="Calibri" w:hAnsi="Times New Roman" w:cs="Times New Roman"/>
                <w:b/>
                <w:bCs/>
              </w:rPr>
              <w:t xml:space="preserve"> to foster positive relationships</w:t>
            </w:r>
            <w:r w:rsidRPr="00513C84">
              <w:rPr>
                <w:rFonts w:ascii="Times New Roman" w:eastAsia="Calibri" w:hAnsi="Times New Roman" w:cs="Times New Roman"/>
              </w:rPr>
              <w:t xml:space="preserve"> with and among students, and </w:t>
            </w:r>
            <w:r w:rsidRPr="00513C84">
              <w:rPr>
                <w:rFonts w:ascii="Times New Roman" w:eastAsia="Calibri" w:hAnsi="Times New Roman" w:cs="Times New Roman"/>
                <w:b/>
                <w:bCs/>
              </w:rPr>
              <w:t xml:space="preserve">to identify specific learning needs. </w:t>
            </w:r>
          </w:p>
          <w:p w14:paraId="7BDF96EC"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incorporates this understanding into their teaching by including multiple perspectives</w:t>
            </w:r>
            <w:r w:rsidRPr="00513C84">
              <w:rPr>
                <w:rFonts w:ascii="Times New Roman" w:eastAsia="Calibri" w:hAnsi="Times New Roman" w:cs="Times New Roman"/>
              </w:rPr>
              <w:t xml:space="preserve"> </w:t>
            </w:r>
            <w:r w:rsidRPr="00513C84">
              <w:rPr>
                <w:rFonts w:ascii="Times New Roman" w:eastAsia="Calibri" w:hAnsi="Times New Roman" w:cs="Times New Roman"/>
                <w:b/>
                <w:bCs/>
              </w:rPr>
              <w:t>that make content accessible to all students</w:t>
            </w:r>
            <w:r w:rsidRPr="00513C84">
              <w:rPr>
                <w:rFonts w:ascii="Times New Roman" w:eastAsia="Calibri" w:hAnsi="Times New Roman" w:cs="Times New Roman"/>
              </w:rPr>
              <w:t xml:space="preserve">. </w:t>
            </w:r>
          </w:p>
        </w:tc>
        <w:tc>
          <w:tcPr>
            <w:tcW w:w="1425" w:type="pct"/>
            <w:tcBorders>
              <w:top w:val="single" w:sz="4" w:space="0" w:color="000000"/>
              <w:left w:val="single" w:sz="4" w:space="0" w:color="000000"/>
              <w:bottom w:val="single" w:sz="4" w:space="0" w:color="000000"/>
              <w:right w:val="single" w:sz="4" w:space="0" w:color="000000"/>
            </w:tcBorders>
            <w:hideMark/>
          </w:tcPr>
          <w:p w14:paraId="4BADDB43"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seeks and/or creates opportunities to </w:t>
            </w:r>
            <w:r w:rsidRPr="00513C84">
              <w:rPr>
                <w:rFonts w:ascii="Times New Roman" w:eastAsia="Calibri" w:hAnsi="Times New Roman" w:cs="Times New Roman"/>
                <w:b/>
                <w:bCs/>
              </w:rPr>
              <w:t>collaborate with colleagues, students, and/or families to expand and deepen their understanding</w:t>
            </w:r>
            <w:r w:rsidRPr="00513C84">
              <w:rPr>
                <w:rFonts w:ascii="Times New Roman" w:eastAsia="Calibri" w:hAnsi="Times New Roman" w:cs="Times New Roman"/>
              </w:rPr>
              <w:t xml:space="preserve"> of student differences, families, cultures and communities, </w:t>
            </w:r>
            <w:r w:rsidRPr="00513C84">
              <w:rPr>
                <w:rFonts w:ascii="Times New Roman" w:eastAsia="Calibri" w:hAnsi="Times New Roman" w:cs="Times New Roman"/>
                <w:b/>
                <w:bCs/>
              </w:rPr>
              <w:t>to foster positive relationships</w:t>
            </w:r>
            <w:r w:rsidRPr="00513C84">
              <w:rPr>
                <w:rFonts w:ascii="Times New Roman" w:eastAsia="Calibri" w:hAnsi="Times New Roman" w:cs="Times New Roman"/>
              </w:rPr>
              <w:t xml:space="preserve"> with and among students, and </w:t>
            </w:r>
            <w:r w:rsidRPr="00513C84">
              <w:rPr>
                <w:rFonts w:ascii="Times New Roman" w:eastAsia="Calibri" w:hAnsi="Times New Roman" w:cs="Times New Roman"/>
                <w:b/>
                <w:bCs/>
              </w:rPr>
              <w:t>to identify</w:t>
            </w:r>
            <w:r w:rsidRPr="00513C84">
              <w:rPr>
                <w:rFonts w:ascii="Times New Roman" w:eastAsia="Calibri" w:hAnsi="Times New Roman" w:cs="Times New Roman"/>
              </w:rPr>
              <w:t xml:space="preserve"> </w:t>
            </w:r>
            <w:r w:rsidRPr="00513C84">
              <w:rPr>
                <w:rFonts w:ascii="Times New Roman" w:eastAsia="Calibri" w:hAnsi="Times New Roman" w:cs="Times New Roman"/>
                <w:b/>
                <w:bCs/>
              </w:rPr>
              <w:t>how they impact student learning</w:t>
            </w:r>
            <w:r w:rsidRPr="00513C84">
              <w:rPr>
                <w:rFonts w:ascii="Times New Roman" w:eastAsia="Calibri" w:hAnsi="Times New Roman" w:cs="Times New Roman"/>
              </w:rPr>
              <w:t xml:space="preserve">. </w:t>
            </w:r>
          </w:p>
          <w:p w14:paraId="67C1792C"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incorporates this understanding into their teaching by including multiple perspectives</w:t>
            </w:r>
            <w:r w:rsidRPr="00513C84">
              <w:rPr>
                <w:rFonts w:ascii="Times New Roman" w:eastAsia="Calibri" w:hAnsi="Times New Roman" w:cs="Times New Roman"/>
              </w:rPr>
              <w:t xml:space="preserve"> and </w:t>
            </w:r>
            <w:r w:rsidRPr="00513C84">
              <w:rPr>
                <w:rFonts w:ascii="Times New Roman" w:eastAsia="Calibri" w:hAnsi="Times New Roman" w:cs="Times New Roman"/>
                <w:b/>
                <w:bCs/>
              </w:rPr>
              <w:t>by setting individual and group learning goals</w:t>
            </w:r>
            <w:r w:rsidRPr="00513C84">
              <w:rPr>
                <w:rFonts w:ascii="Times New Roman" w:eastAsia="Calibri" w:hAnsi="Times New Roman" w:cs="Times New Roman"/>
              </w:rPr>
              <w:t xml:space="preserve">. </w:t>
            </w:r>
          </w:p>
          <w:p w14:paraId="0452730A"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facilitates learners’ understanding of and engagement with their own and others’ cultures and communities</w:t>
            </w:r>
            <w:r w:rsidRPr="00513C84">
              <w:rPr>
                <w:rFonts w:ascii="Times New Roman" w:eastAsia="Calibri" w:hAnsi="Times New Roman" w:cs="Times New Roman"/>
              </w:rPr>
              <w:t xml:space="preserve"> to advance their learning.</w:t>
            </w:r>
          </w:p>
        </w:tc>
        <w:tc>
          <w:tcPr>
            <w:tcW w:w="797" w:type="pct"/>
            <w:tcBorders>
              <w:top w:val="single" w:sz="4" w:space="0" w:color="000000"/>
              <w:left w:val="single" w:sz="4" w:space="0" w:color="000000"/>
              <w:bottom w:val="single" w:sz="4" w:space="0" w:color="000000"/>
              <w:right w:val="single" w:sz="4" w:space="0" w:color="000000"/>
            </w:tcBorders>
          </w:tcPr>
          <w:p w14:paraId="6A14093E" w14:textId="77777777" w:rsidR="00C456A5" w:rsidRPr="00513C84" w:rsidRDefault="00C456A5" w:rsidP="00B8641E">
            <w:pPr>
              <w:tabs>
                <w:tab w:val="left" w:pos="55"/>
                <w:tab w:val="left" w:pos="235"/>
              </w:tabs>
              <w:ind w:left="0" w:hanging="2"/>
              <w:rPr>
                <w:rFonts w:ascii="Times New Roman" w:eastAsia="Calibri" w:hAnsi="Times New Roman" w:cs="Times New Roman"/>
                <w:sz w:val="21"/>
                <w:szCs w:val="21"/>
              </w:rPr>
            </w:pPr>
          </w:p>
        </w:tc>
      </w:tr>
      <w:tr w:rsidR="00C456A5" w:rsidRPr="00513C84" w14:paraId="645A1AD5"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99E26C7"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 xml:space="preserve">CT COMMON CORE OF TEACHING:  </w:t>
            </w:r>
          </w:p>
          <w:p w14:paraId="1342471C" w14:textId="77777777" w:rsidR="00C456A5" w:rsidRPr="00513C84" w:rsidRDefault="00C456A5" w:rsidP="00B8641E">
            <w:pPr>
              <w:ind w:left="0" w:hanging="2"/>
              <w:rPr>
                <w:rFonts w:ascii="Times New Roman" w:hAnsi="Times New Roman" w:cs="Times New Roman"/>
              </w:rPr>
            </w:pPr>
            <w:r w:rsidRPr="00513C84">
              <w:rPr>
                <w:rFonts w:ascii="Times New Roman" w:hAnsi="Times New Roman" w:cs="Times New Roman"/>
                <w:b/>
              </w:rPr>
              <w:t>Professional and Ethical Practice and Development</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AEB417"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Score 1:</w:t>
            </w:r>
          </w:p>
          <w:p w14:paraId="793FDC06"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Emerging (Awareness, articulation, identification)</w:t>
            </w:r>
          </w:p>
          <w:p w14:paraId="21E8D42F" w14:textId="77777777" w:rsidR="00C456A5" w:rsidRPr="00513C84" w:rsidRDefault="00C456A5" w:rsidP="00B8641E">
            <w:pPr>
              <w:tabs>
                <w:tab w:val="left" w:pos="207"/>
              </w:tabs>
              <w:ind w:left="0" w:hanging="2"/>
              <w:contextualSpacing/>
              <w:rPr>
                <w:rFonts w:ascii="Times New Roman" w:eastAsia="Calibri" w:hAnsi="Times New Roman" w:cs="Times New Roman"/>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C20C83E"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 xml:space="preserve">Score 2: </w:t>
            </w:r>
          </w:p>
          <w:p w14:paraId="10AEE312" w14:textId="77777777" w:rsidR="00C456A5" w:rsidRPr="00513C84" w:rsidRDefault="00C456A5" w:rsidP="00B8641E">
            <w:pPr>
              <w:tabs>
                <w:tab w:val="left" w:pos="55"/>
                <w:tab w:val="left" w:pos="235"/>
              </w:tabs>
              <w:ind w:left="0" w:hanging="2"/>
              <w:rPr>
                <w:rFonts w:ascii="Times New Roman" w:eastAsia="Calibri" w:hAnsi="Times New Roman" w:cs="Times New Roman"/>
              </w:rPr>
            </w:pPr>
            <w:r w:rsidRPr="00513C84">
              <w:rPr>
                <w:rFonts w:ascii="Times New Roman" w:hAnsi="Times New Roman" w:cs="Times New Roman"/>
                <w:b/>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049D66C"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Score 3:</w:t>
            </w:r>
          </w:p>
          <w:p w14:paraId="4BB3BF81" w14:textId="77777777" w:rsidR="00C456A5" w:rsidRPr="00513C84" w:rsidRDefault="00C456A5" w:rsidP="00B8641E">
            <w:pPr>
              <w:tabs>
                <w:tab w:val="left" w:pos="55"/>
                <w:tab w:val="left" w:pos="235"/>
              </w:tabs>
              <w:ind w:left="0" w:hanging="2"/>
              <w:rPr>
                <w:rFonts w:ascii="Times New Roman" w:eastAsia="Calibri" w:hAnsi="Times New Roman" w:cs="Times New Roman"/>
              </w:rPr>
            </w:pPr>
            <w:r w:rsidRPr="00513C84">
              <w:rPr>
                <w:rFonts w:ascii="Times New Roman" w:hAnsi="Times New Roman" w:cs="Times New Roman"/>
                <w:b/>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9C6A2A3" w14:textId="77777777" w:rsidR="00C456A5" w:rsidRPr="00513C84" w:rsidRDefault="00C456A5" w:rsidP="00B8641E">
            <w:pPr>
              <w:ind w:left="0" w:hanging="2"/>
              <w:rPr>
                <w:rFonts w:ascii="Times New Roman" w:hAnsi="Times New Roman" w:cs="Times New Roman"/>
                <w:b/>
              </w:rPr>
            </w:pPr>
            <w:r w:rsidRPr="00513C84">
              <w:rPr>
                <w:rFonts w:ascii="Times New Roman" w:hAnsi="Times New Roman" w:cs="Times New Roman"/>
                <w:b/>
              </w:rPr>
              <w:t>Comments</w:t>
            </w:r>
          </w:p>
        </w:tc>
      </w:tr>
      <w:tr w:rsidR="00C456A5" w:rsidRPr="00513C84" w14:paraId="697518C5"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C4527D" w14:textId="77777777" w:rsidR="00C456A5" w:rsidRPr="00513C84" w:rsidRDefault="00C456A5" w:rsidP="00B8641E">
            <w:pPr>
              <w:ind w:left="0" w:hanging="2"/>
              <w:rPr>
                <w:rFonts w:ascii="Times New Roman" w:hAnsi="Times New Roman" w:cs="Times New Roman"/>
              </w:rPr>
            </w:pPr>
            <w:r w:rsidRPr="00513C84">
              <w:rPr>
                <w:rFonts w:ascii="Times New Roman" w:hAnsi="Times New Roman" w:cs="Times New Roman"/>
              </w:rPr>
              <w:lastRenderedPageBreak/>
              <w:t xml:space="preserve">Common Professionalism Item: Candidate </w:t>
            </w:r>
            <w:r w:rsidRPr="00513C84">
              <w:rPr>
                <w:rFonts w:ascii="Times New Roman" w:hAnsi="Times New Roman" w:cs="Times New Roman"/>
                <w:b/>
                <w:bCs/>
              </w:rPr>
              <w:t>acts</w:t>
            </w:r>
            <w:r w:rsidRPr="00513C84">
              <w:rPr>
                <w:rFonts w:ascii="Times New Roman" w:hAnsi="Times New Roman" w:cs="Times New Roman"/>
              </w:rPr>
              <w:t xml:space="preserve"> </w:t>
            </w:r>
            <w:r w:rsidRPr="00513C84">
              <w:rPr>
                <w:rFonts w:ascii="Times New Roman" w:hAnsi="Times New Roman" w:cs="Times New Roman"/>
                <w:b/>
                <w:bCs/>
              </w:rPr>
              <w:t>according to professional standards</w:t>
            </w:r>
            <w:r w:rsidRPr="00513C84">
              <w:rPr>
                <w:rFonts w:ascii="Times New Roman" w:hAnsi="Times New Roman" w:cs="Times New Roman"/>
              </w:rPr>
              <w:t>.</w:t>
            </w:r>
          </w:p>
          <w:p w14:paraId="599D81F1" w14:textId="77777777" w:rsidR="00C456A5" w:rsidRPr="00513C84" w:rsidRDefault="00C456A5" w:rsidP="00B8641E">
            <w:pPr>
              <w:ind w:left="0" w:hanging="2"/>
              <w:rPr>
                <w:rFonts w:ascii="Times New Roman" w:hAnsi="Times New Roman" w:cs="Times New Roman"/>
                <w:sz w:val="20"/>
              </w:rPr>
            </w:pPr>
            <w:r w:rsidRPr="00513C84">
              <w:rPr>
                <w:rFonts w:ascii="Times New Roman" w:hAnsi="Times New Roman" w:cs="Times New Roman"/>
                <w:sz w:val="20"/>
              </w:rPr>
              <w:t>(InTASC 9, CAEP R1.4; CCT 6.1, 6.3, 6.11; Core Practices 11,17,18)</w:t>
            </w:r>
          </w:p>
        </w:tc>
        <w:tc>
          <w:tcPr>
            <w:tcW w:w="898" w:type="pct"/>
            <w:tcBorders>
              <w:top w:val="single" w:sz="4" w:space="0" w:color="000000"/>
              <w:left w:val="single" w:sz="4" w:space="0" w:color="000000"/>
              <w:bottom w:val="single" w:sz="4" w:space="0" w:color="000000"/>
              <w:right w:val="single" w:sz="4" w:space="0" w:color="000000"/>
            </w:tcBorders>
            <w:hideMark/>
          </w:tcPr>
          <w:p w14:paraId="0A8ED033" w14:textId="77777777" w:rsidR="00C456A5" w:rsidRPr="00513C84" w:rsidRDefault="00C456A5" w:rsidP="00C456A5">
            <w:pPr>
              <w:numPr>
                <w:ilvl w:val="0"/>
                <w:numId w:val="10"/>
              </w:numPr>
              <w:tabs>
                <w:tab w:val="left" w:pos="207"/>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is </w:t>
            </w:r>
            <w:r w:rsidRPr="00513C84">
              <w:rPr>
                <w:rFonts w:ascii="Times New Roman" w:eastAsia="Calibri" w:hAnsi="Times New Roman" w:cs="Times New Roman"/>
                <w:b/>
                <w:bCs/>
              </w:rPr>
              <w:t xml:space="preserve">well-prepared to teach </w:t>
            </w:r>
            <w:r w:rsidRPr="00513C84">
              <w:rPr>
                <w:rFonts w:ascii="Times New Roman" w:eastAsia="Calibri" w:hAnsi="Times New Roman" w:cs="Times New Roman"/>
              </w:rPr>
              <w:t xml:space="preserve">and </w:t>
            </w:r>
            <w:r w:rsidRPr="00513C84">
              <w:rPr>
                <w:rFonts w:ascii="Times New Roman" w:eastAsia="Calibri" w:hAnsi="Times New Roman" w:cs="Times New Roman"/>
                <w:b/>
                <w:bCs/>
              </w:rPr>
              <w:t>forms respectful relationships</w:t>
            </w:r>
            <w:r w:rsidRPr="00513C84">
              <w:rPr>
                <w:rFonts w:ascii="Times New Roman" w:eastAsia="Calibri" w:hAnsi="Times New Roman" w:cs="Times New Roman"/>
              </w:rPr>
              <w:t xml:space="preserve"> with students, families and colleagues.</w:t>
            </w:r>
          </w:p>
          <w:p w14:paraId="23D5D93F" w14:textId="77777777" w:rsidR="00C456A5" w:rsidRPr="00513C84" w:rsidRDefault="00C456A5" w:rsidP="00C456A5">
            <w:pPr>
              <w:numPr>
                <w:ilvl w:val="0"/>
                <w:numId w:val="10"/>
              </w:numPr>
              <w:tabs>
                <w:tab w:val="left" w:pos="207"/>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 xml:space="preserve">reflects on how their actions </w:t>
            </w:r>
            <w:r w:rsidRPr="00513C84">
              <w:rPr>
                <w:rFonts w:ascii="Times New Roman" w:eastAsia="Calibri" w:hAnsi="Times New Roman" w:cs="Times New Roman"/>
              </w:rPr>
              <w:t>in their classroom</w:t>
            </w:r>
            <w:r w:rsidRPr="00513C84">
              <w:rPr>
                <w:rFonts w:ascii="Times New Roman" w:eastAsia="Calibri" w:hAnsi="Times New Roman" w:cs="Times New Roman"/>
                <w:b/>
                <w:bCs/>
              </w:rPr>
              <w:t xml:space="preserve"> affect their students’ learning and well-being.</w:t>
            </w:r>
            <w:r w:rsidRPr="00513C84">
              <w:rPr>
                <w:rFonts w:ascii="Times New Roman" w:eastAsia="Calibri" w:hAnsi="Times New Roman" w:cs="Times New Roman"/>
              </w:rPr>
              <w:t xml:space="preserve"> </w:t>
            </w:r>
          </w:p>
        </w:tc>
        <w:tc>
          <w:tcPr>
            <w:tcW w:w="982" w:type="pct"/>
            <w:tcBorders>
              <w:top w:val="single" w:sz="4" w:space="0" w:color="000000"/>
              <w:left w:val="single" w:sz="4" w:space="0" w:color="000000"/>
              <w:bottom w:val="single" w:sz="4" w:space="0" w:color="000000"/>
              <w:right w:val="single" w:sz="4" w:space="0" w:color="000000"/>
            </w:tcBorders>
            <w:hideMark/>
          </w:tcPr>
          <w:p w14:paraId="5DFBF983"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is well-prepared to teach</w:t>
            </w:r>
            <w:r w:rsidRPr="00513C84">
              <w:rPr>
                <w:rFonts w:ascii="Times New Roman" w:eastAsia="Calibri" w:hAnsi="Times New Roman" w:cs="Times New Roman"/>
              </w:rPr>
              <w:t xml:space="preserve"> and </w:t>
            </w:r>
            <w:r w:rsidRPr="00513C84">
              <w:rPr>
                <w:rFonts w:ascii="Times New Roman" w:eastAsia="Calibri" w:hAnsi="Times New Roman" w:cs="Times New Roman"/>
                <w:b/>
                <w:bCs/>
              </w:rPr>
              <w:t>assumes responsibility for supporting students’ learning and well-being</w:t>
            </w:r>
            <w:r w:rsidRPr="00513C84">
              <w:rPr>
                <w:rFonts w:ascii="Times New Roman" w:eastAsia="Calibri" w:hAnsi="Times New Roman" w:cs="Times New Roman"/>
              </w:rPr>
              <w:t xml:space="preserve"> in their classroom. </w:t>
            </w:r>
          </w:p>
          <w:p w14:paraId="269FF633"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forms respectful relationships</w:t>
            </w:r>
            <w:r w:rsidRPr="00513C84">
              <w:rPr>
                <w:rFonts w:ascii="Times New Roman" w:eastAsia="Calibri" w:hAnsi="Times New Roman" w:cs="Times New Roman"/>
              </w:rPr>
              <w:t xml:space="preserve"> with students, families, and colleagues</w:t>
            </w:r>
            <w:r w:rsidRPr="00513C84">
              <w:rPr>
                <w:rFonts w:ascii="Times New Roman" w:eastAsia="Calibri" w:hAnsi="Times New Roman" w:cs="Times New Roman"/>
                <w:b/>
                <w:bCs/>
              </w:rPr>
              <w:t xml:space="preserve"> </w:t>
            </w:r>
            <w:r w:rsidRPr="00513C84">
              <w:rPr>
                <w:rFonts w:ascii="Times New Roman" w:eastAsia="Calibri" w:hAnsi="Times New Roman" w:cs="Times New Roman"/>
              </w:rPr>
              <w:t>in</w:t>
            </w:r>
            <w:r w:rsidRPr="00513C84">
              <w:rPr>
                <w:rFonts w:ascii="Times New Roman" w:eastAsia="Calibri" w:hAnsi="Times New Roman" w:cs="Times New Roman"/>
                <w:b/>
                <w:bCs/>
              </w:rPr>
              <w:t xml:space="preserve"> on-line and in-person settings</w:t>
            </w:r>
            <w:r w:rsidRPr="00513C84">
              <w:rPr>
                <w:rFonts w:ascii="Times New Roman" w:eastAsia="Calibri" w:hAnsi="Times New Roman" w:cs="Times New Roman"/>
              </w:rPr>
              <w:t xml:space="preserve">. </w:t>
            </w:r>
          </w:p>
          <w:p w14:paraId="61B4D3AC"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assesses how their behaviors and choices</w:t>
            </w:r>
            <w:r w:rsidRPr="00513C84">
              <w:rPr>
                <w:rFonts w:ascii="Times New Roman" w:eastAsia="Calibri" w:hAnsi="Times New Roman" w:cs="Times New Roman"/>
              </w:rPr>
              <w:t xml:space="preserve"> inside their classrooms and with their colleagues </w:t>
            </w:r>
            <w:r w:rsidRPr="00513C84">
              <w:rPr>
                <w:rFonts w:ascii="Times New Roman" w:eastAsia="Calibri" w:hAnsi="Times New Roman" w:cs="Times New Roman"/>
                <w:b/>
                <w:bCs/>
              </w:rPr>
              <w:t xml:space="preserve">affect their students’ learning and well-being. </w:t>
            </w:r>
          </w:p>
        </w:tc>
        <w:tc>
          <w:tcPr>
            <w:tcW w:w="1425" w:type="pct"/>
            <w:tcBorders>
              <w:top w:val="single" w:sz="4" w:space="0" w:color="000000"/>
              <w:left w:val="single" w:sz="4" w:space="0" w:color="000000"/>
              <w:bottom w:val="single" w:sz="4" w:space="0" w:color="000000"/>
              <w:right w:val="single" w:sz="4" w:space="0" w:color="000000"/>
            </w:tcBorders>
            <w:hideMark/>
          </w:tcPr>
          <w:p w14:paraId="712962D2"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is well-prepared to teach and </w:t>
            </w:r>
            <w:r w:rsidRPr="00513C84">
              <w:rPr>
                <w:rFonts w:ascii="Times New Roman" w:eastAsia="Calibri" w:hAnsi="Times New Roman" w:cs="Times New Roman"/>
                <w:b/>
                <w:bCs/>
              </w:rPr>
              <w:t>assumes responsibility for supporting students’ learning and well-being</w:t>
            </w:r>
            <w:r w:rsidRPr="00513C84">
              <w:rPr>
                <w:rFonts w:ascii="Times New Roman" w:eastAsia="Calibri" w:hAnsi="Times New Roman" w:cs="Times New Roman"/>
              </w:rPr>
              <w:t xml:space="preserve"> in their classroom. </w:t>
            </w:r>
          </w:p>
          <w:p w14:paraId="5BC0FD5C"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forms respectful relationships</w:t>
            </w:r>
            <w:r w:rsidRPr="00513C84">
              <w:rPr>
                <w:rFonts w:ascii="Times New Roman" w:eastAsia="Calibri" w:hAnsi="Times New Roman" w:cs="Times New Roman"/>
              </w:rPr>
              <w:t xml:space="preserve"> with students, families, and colleagues in </w:t>
            </w:r>
            <w:r w:rsidRPr="00513C84">
              <w:rPr>
                <w:rFonts w:ascii="Times New Roman" w:eastAsia="Calibri" w:hAnsi="Times New Roman" w:cs="Times New Roman"/>
                <w:b/>
                <w:bCs/>
              </w:rPr>
              <w:t>on-line and in-person settings</w:t>
            </w:r>
            <w:r w:rsidRPr="00513C84">
              <w:rPr>
                <w:rFonts w:ascii="Times New Roman" w:eastAsia="Calibri" w:hAnsi="Times New Roman" w:cs="Times New Roman"/>
              </w:rPr>
              <w:t xml:space="preserve">. </w:t>
            </w:r>
          </w:p>
          <w:p w14:paraId="15C4A1FE"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assesses and reflects on how their behavior, choices, and actions</w:t>
            </w:r>
            <w:r w:rsidRPr="00513C84">
              <w:rPr>
                <w:rFonts w:ascii="Times New Roman" w:eastAsia="Calibri" w:hAnsi="Times New Roman" w:cs="Times New Roman"/>
              </w:rPr>
              <w:t xml:space="preserve"> in their classrooms, schools, and with colleagues </w:t>
            </w:r>
            <w:r w:rsidRPr="00513C84">
              <w:rPr>
                <w:rFonts w:ascii="Times New Roman" w:eastAsia="Calibri" w:hAnsi="Times New Roman" w:cs="Times New Roman"/>
                <w:b/>
                <w:bCs/>
              </w:rPr>
              <w:t>affect their relationships with colleagues, families and/or students and their students’ learning and well-being.</w:t>
            </w:r>
          </w:p>
        </w:tc>
        <w:tc>
          <w:tcPr>
            <w:tcW w:w="797" w:type="pct"/>
            <w:tcBorders>
              <w:top w:val="single" w:sz="4" w:space="0" w:color="000000"/>
              <w:left w:val="single" w:sz="4" w:space="0" w:color="000000"/>
              <w:bottom w:val="single" w:sz="4" w:space="0" w:color="000000"/>
              <w:right w:val="single" w:sz="4" w:space="0" w:color="000000"/>
            </w:tcBorders>
          </w:tcPr>
          <w:p w14:paraId="33875282" w14:textId="77777777" w:rsidR="00C456A5" w:rsidRPr="00513C84" w:rsidRDefault="00C456A5" w:rsidP="00B8641E">
            <w:pPr>
              <w:tabs>
                <w:tab w:val="left" w:pos="55"/>
                <w:tab w:val="left" w:pos="235"/>
              </w:tabs>
              <w:ind w:left="0" w:hanging="2"/>
              <w:rPr>
                <w:rFonts w:ascii="Times New Roman" w:eastAsia="Calibri" w:hAnsi="Times New Roman" w:cs="Times New Roman"/>
                <w:sz w:val="21"/>
                <w:szCs w:val="21"/>
              </w:rPr>
            </w:pPr>
          </w:p>
        </w:tc>
      </w:tr>
      <w:tr w:rsidR="00C456A5" w:rsidRPr="00513C84" w14:paraId="5E1C800A"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C442BB6" w14:textId="77777777" w:rsidR="00C456A5" w:rsidRPr="00513C84" w:rsidRDefault="00C456A5" w:rsidP="00B8641E">
            <w:pPr>
              <w:ind w:left="0" w:hanging="2"/>
              <w:rPr>
                <w:rFonts w:ascii="Times New Roman" w:hAnsi="Times New Roman" w:cs="Times New Roman"/>
              </w:rPr>
            </w:pPr>
            <w:r w:rsidRPr="00513C84">
              <w:rPr>
                <w:rFonts w:ascii="Times New Roman" w:hAnsi="Times New Roman" w:cs="Times New Roman"/>
              </w:rPr>
              <w:t xml:space="preserve">Common Professionalism Item: Candidate </w:t>
            </w:r>
            <w:r w:rsidRPr="00513C84">
              <w:rPr>
                <w:rFonts w:ascii="Times New Roman" w:hAnsi="Times New Roman" w:cs="Times New Roman"/>
                <w:b/>
                <w:bCs/>
              </w:rPr>
              <w:t>engages in ongoing professional learning</w:t>
            </w:r>
            <w:r w:rsidRPr="00513C84">
              <w:rPr>
                <w:rFonts w:ascii="Times New Roman" w:hAnsi="Times New Roman" w:cs="Times New Roman"/>
              </w:rPr>
              <w:t xml:space="preserve"> </w:t>
            </w:r>
            <w:r w:rsidRPr="00513C84">
              <w:rPr>
                <w:rFonts w:ascii="Times New Roman" w:hAnsi="Times New Roman" w:cs="Times New Roman"/>
                <w:b/>
                <w:bCs/>
              </w:rPr>
              <w:t>designed to further teacher knowledge and to support the needs of learners, schools, and communities</w:t>
            </w:r>
            <w:r w:rsidRPr="00513C84">
              <w:rPr>
                <w:rFonts w:ascii="Times New Roman" w:hAnsi="Times New Roman" w:cs="Times New Roman"/>
              </w:rPr>
              <w:t>.</w:t>
            </w:r>
          </w:p>
          <w:p w14:paraId="6E4DBF67" w14:textId="77777777" w:rsidR="00C456A5" w:rsidRPr="00513C84" w:rsidRDefault="00C456A5" w:rsidP="00B8641E">
            <w:pPr>
              <w:ind w:left="0" w:hanging="2"/>
              <w:rPr>
                <w:rFonts w:ascii="Times New Roman" w:hAnsi="Times New Roman" w:cs="Times New Roman"/>
                <w:sz w:val="20"/>
              </w:rPr>
            </w:pPr>
            <w:r w:rsidRPr="00513C84">
              <w:rPr>
                <w:rFonts w:ascii="Times New Roman" w:hAnsi="Times New Roman" w:cs="Times New Roman"/>
                <w:sz w:val="20"/>
              </w:rPr>
              <w:t xml:space="preserve">(InTASC 2,9,10; CAEP  R1.1,R1.4, </w:t>
            </w:r>
            <w:r w:rsidRPr="00513C84">
              <w:rPr>
                <w:rFonts w:ascii="Times New Roman" w:hAnsi="Times New Roman" w:cs="Times New Roman"/>
                <w:b/>
                <w:bCs/>
                <w:sz w:val="20"/>
              </w:rPr>
              <w:t>Diversity</w:t>
            </w:r>
            <w:r w:rsidRPr="00513C84">
              <w:rPr>
                <w:rFonts w:ascii="Times New Roman" w:hAnsi="Times New Roman" w:cs="Times New Roman"/>
                <w:sz w:val="20"/>
              </w:rPr>
              <w:t>; CCT 6.1,6.2,6.4,6.6; Core Practices 11,17,18,19)</w:t>
            </w:r>
          </w:p>
        </w:tc>
        <w:tc>
          <w:tcPr>
            <w:tcW w:w="898" w:type="pct"/>
            <w:tcBorders>
              <w:top w:val="single" w:sz="4" w:space="0" w:color="000000"/>
              <w:left w:val="single" w:sz="4" w:space="0" w:color="000000"/>
              <w:bottom w:val="single" w:sz="4" w:space="0" w:color="000000"/>
              <w:right w:val="single" w:sz="4" w:space="0" w:color="000000"/>
            </w:tcBorders>
            <w:hideMark/>
          </w:tcPr>
          <w:p w14:paraId="37B4CDE7" w14:textId="77777777" w:rsidR="00C456A5" w:rsidRPr="00513C84" w:rsidRDefault="00C456A5" w:rsidP="00C456A5">
            <w:pPr>
              <w:pStyle w:val="ListParagraph"/>
              <w:numPr>
                <w:ilvl w:val="0"/>
                <w:numId w:val="10"/>
              </w:numPr>
              <w:tabs>
                <w:tab w:val="left" w:pos="172"/>
              </w:tabs>
              <w:spacing w:after="0" w:line="256" w:lineRule="auto"/>
              <w:ind w:left="0" w:hanging="2"/>
              <w:rPr>
                <w:rFonts w:ascii="Times New Roman" w:hAnsi="Times New Roman" w:cs="Times New Roman"/>
              </w:rPr>
            </w:pPr>
            <w:r w:rsidRPr="00513C84">
              <w:rPr>
                <w:rFonts w:ascii="Times New Roman" w:hAnsi="Times New Roman" w:cs="Times New Roman"/>
              </w:rPr>
              <w:t xml:space="preserve">Candidate </w:t>
            </w:r>
            <w:r w:rsidRPr="00513C84">
              <w:rPr>
                <w:rFonts w:ascii="Times New Roman" w:hAnsi="Times New Roman" w:cs="Times New Roman"/>
                <w:b/>
                <w:bCs/>
              </w:rPr>
              <w:t>uses feedback and information</w:t>
            </w:r>
            <w:r w:rsidRPr="00513C84">
              <w:rPr>
                <w:rFonts w:ascii="Times New Roman" w:hAnsi="Times New Roman" w:cs="Times New Roman"/>
              </w:rPr>
              <w:t xml:space="preserve"> </w:t>
            </w:r>
            <w:r w:rsidRPr="00513C84">
              <w:rPr>
                <w:rFonts w:ascii="Times New Roman" w:hAnsi="Times New Roman" w:cs="Times New Roman"/>
                <w:b/>
                <w:bCs/>
              </w:rPr>
              <w:t>from colleagues</w:t>
            </w:r>
            <w:r w:rsidRPr="00513C84">
              <w:rPr>
                <w:rFonts w:ascii="Times New Roman" w:hAnsi="Times New Roman" w:cs="Times New Roman"/>
              </w:rPr>
              <w:t xml:space="preserve"> in the school to </w:t>
            </w:r>
            <w:r w:rsidRPr="00513C84">
              <w:rPr>
                <w:rFonts w:ascii="Times New Roman" w:hAnsi="Times New Roman" w:cs="Times New Roman"/>
                <w:b/>
                <w:bCs/>
              </w:rPr>
              <w:t>reflect on their teaching and how it impacts diverse students’ learning</w:t>
            </w:r>
            <w:r w:rsidRPr="00513C84">
              <w:rPr>
                <w:rFonts w:ascii="Times New Roman" w:hAnsi="Times New Roman" w:cs="Times New Roman"/>
              </w:rPr>
              <w:t xml:space="preserve">. </w:t>
            </w:r>
          </w:p>
        </w:tc>
        <w:tc>
          <w:tcPr>
            <w:tcW w:w="982" w:type="pct"/>
            <w:tcBorders>
              <w:top w:val="single" w:sz="4" w:space="0" w:color="000000"/>
              <w:left w:val="single" w:sz="4" w:space="0" w:color="000000"/>
              <w:bottom w:val="single" w:sz="4" w:space="0" w:color="000000"/>
              <w:right w:val="single" w:sz="4" w:space="0" w:color="000000"/>
            </w:tcBorders>
            <w:hideMark/>
          </w:tcPr>
          <w:p w14:paraId="2E4BD795"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actively reflects on their own implicit biases and seeks professional, community, and technology-based resources</w:t>
            </w:r>
            <w:r w:rsidRPr="00513C84">
              <w:rPr>
                <w:rFonts w:ascii="Times New Roman" w:eastAsia="Calibri" w:hAnsi="Times New Roman" w:cs="Times New Roman"/>
              </w:rPr>
              <w:t xml:space="preserve"> within and outside the school to </w:t>
            </w:r>
            <w:r w:rsidRPr="00513C84">
              <w:rPr>
                <w:rFonts w:ascii="Times New Roman" w:eastAsia="Calibri" w:hAnsi="Times New Roman" w:cs="Times New Roman"/>
                <w:b/>
                <w:bCs/>
              </w:rPr>
              <w:t>reflect on and adjust their teaching in ways that address students’ individual learning differences</w:t>
            </w:r>
            <w:r w:rsidRPr="00513C84">
              <w:rPr>
                <w:rFonts w:ascii="Times New Roman" w:eastAsia="Calibri" w:hAnsi="Times New Roman" w:cs="Times New Roman"/>
              </w:rPr>
              <w:t xml:space="preserve">.  </w:t>
            </w:r>
          </w:p>
          <w:p w14:paraId="2E9A3F9A"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incorporates knowledge of students’ families and communities</w:t>
            </w:r>
            <w:r w:rsidRPr="00513C84">
              <w:rPr>
                <w:rFonts w:ascii="Times New Roman" w:eastAsia="Calibri" w:hAnsi="Times New Roman" w:cs="Times New Roman"/>
              </w:rPr>
              <w:t xml:space="preserve"> into their planning and instruction. </w:t>
            </w:r>
          </w:p>
        </w:tc>
        <w:tc>
          <w:tcPr>
            <w:tcW w:w="1425" w:type="pct"/>
            <w:tcBorders>
              <w:top w:val="single" w:sz="4" w:space="0" w:color="000000"/>
              <w:left w:val="single" w:sz="4" w:space="0" w:color="000000"/>
              <w:bottom w:val="single" w:sz="4" w:space="0" w:color="000000"/>
              <w:right w:val="single" w:sz="4" w:space="0" w:color="000000"/>
            </w:tcBorders>
            <w:hideMark/>
          </w:tcPr>
          <w:p w14:paraId="6E86D3EE"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draws on reflection, including on their own implicit biases, professional, community and technology-based resources, and other sources of feedback and knowledge</w:t>
            </w:r>
            <w:r w:rsidRPr="00513C84">
              <w:rPr>
                <w:rFonts w:ascii="Times New Roman" w:eastAsia="Calibri" w:hAnsi="Times New Roman" w:cs="Times New Roman"/>
              </w:rPr>
              <w:t xml:space="preserve"> within and outside the school</w:t>
            </w:r>
            <w:r w:rsidRPr="00513C84">
              <w:rPr>
                <w:rFonts w:ascii="Times New Roman" w:eastAsia="Calibri" w:hAnsi="Times New Roman" w:cs="Times New Roman"/>
                <w:b/>
                <w:bCs/>
              </w:rPr>
              <w:t xml:space="preserve"> to broaden their understanding of diverse learner development and adjust their instruction to support student learning</w:t>
            </w:r>
            <w:r w:rsidRPr="00513C84">
              <w:rPr>
                <w:rFonts w:ascii="Times New Roman" w:eastAsia="Calibri" w:hAnsi="Times New Roman" w:cs="Times New Roman"/>
              </w:rPr>
              <w:t xml:space="preserve">. </w:t>
            </w:r>
          </w:p>
          <w:p w14:paraId="457D3B42" w14:textId="77777777" w:rsidR="00C456A5" w:rsidRPr="00513C84" w:rsidRDefault="00C456A5" w:rsidP="00C456A5">
            <w:pPr>
              <w:numPr>
                <w:ilvl w:val="0"/>
                <w:numId w:val="10"/>
              </w:numPr>
              <w:tabs>
                <w:tab w:val="left" w:pos="55"/>
                <w:tab w:val="left" w:pos="235"/>
              </w:tabs>
              <w:suppressAutoHyphens w:val="0"/>
              <w:spacing w:line="240" w:lineRule="auto"/>
              <w:ind w:leftChars="0" w:left="0" w:firstLineChars="0" w:hanging="2"/>
              <w:contextualSpacing/>
              <w:textDirection w:val="lrTb"/>
              <w:textAlignment w:val="auto"/>
              <w:outlineLvl w:val="9"/>
              <w:rPr>
                <w:rFonts w:ascii="Times New Roman" w:eastAsia="Calibri" w:hAnsi="Times New Roman" w:cs="Times New Roman"/>
              </w:rPr>
            </w:pPr>
            <w:r w:rsidRPr="00513C84">
              <w:rPr>
                <w:rFonts w:ascii="Times New Roman" w:eastAsia="Calibri" w:hAnsi="Times New Roman" w:cs="Times New Roman"/>
              </w:rPr>
              <w:t xml:space="preserve">Candidate </w:t>
            </w:r>
            <w:r w:rsidRPr="00513C84">
              <w:rPr>
                <w:rFonts w:ascii="Times New Roman" w:eastAsia="Calibri" w:hAnsi="Times New Roman" w:cs="Times New Roman"/>
                <w:b/>
                <w:bCs/>
              </w:rPr>
              <w:t>invites family and/or community members</w:t>
            </w:r>
            <w:r w:rsidRPr="00513C84">
              <w:rPr>
                <w:rFonts w:ascii="Times New Roman" w:eastAsia="Calibri" w:hAnsi="Times New Roman" w:cs="Times New Roman"/>
              </w:rPr>
              <w:t xml:space="preserve"> into their classrooms and/or </w:t>
            </w:r>
            <w:r w:rsidRPr="00513C84">
              <w:rPr>
                <w:rFonts w:ascii="Times New Roman" w:eastAsia="Calibri" w:hAnsi="Times New Roman" w:cs="Times New Roman"/>
                <w:b/>
                <w:bCs/>
              </w:rPr>
              <w:t xml:space="preserve">engages students in their communities to deepen students’ engagement and learning. </w:t>
            </w:r>
          </w:p>
        </w:tc>
        <w:tc>
          <w:tcPr>
            <w:tcW w:w="797" w:type="pct"/>
            <w:tcBorders>
              <w:top w:val="single" w:sz="4" w:space="0" w:color="000000"/>
              <w:left w:val="single" w:sz="4" w:space="0" w:color="000000"/>
              <w:bottom w:val="single" w:sz="4" w:space="0" w:color="000000"/>
              <w:right w:val="single" w:sz="4" w:space="0" w:color="000000"/>
            </w:tcBorders>
          </w:tcPr>
          <w:p w14:paraId="70573F18" w14:textId="77777777" w:rsidR="00C456A5" w:rsidRPr="00513C84" w:rsidRDefault="00C456A5" w:rsidP="00B8641E">
            <w:pPr>
              <w:tabs>
                <w:tab w:val="left" w:pos="55"/>
                <w:tab w:val="left" w:pos="235"/>
              </w:tabs>
              <w:ind w:left="0" w:hanging="2"/>
              <w:rPr>
                <w:rFonts w:ascii="Times New Roman" w:eastAsia="Calibri" w:hAnsi="Times New Roman" w:cs="Times New Roman"/>
                <w:sz w:val="21"/>
                <w:szCs w:val="21"/>
              </w:rPr>
            </w:pPr>
          </w:p>
        </w:tc>
      </w:tr>
    </w:tbl>
    <w:p w14:paraId="10ECD02F" w14:textId="67FB61A8" w:rsidR="004E5F54" w:rsidRDefault="004E5F54">
      <w:pPr>
        <w:ind w:left="0" w:hanging="2"/>
        <w:rPr>
          <w:rFonts w:ascii="Times New Roman" w:eastAsia="Times New Roman" w:hAnsi="Times New Roman" w:cs="Times New Roman"/>
        </w:rPr>
      </w:pPr>
    </w:p>
    <w:p w14:paraId="31DE47EB" w14:textId="3779CCB3" w:rsidR="004E5F54" w:rsidRDefault="004E5F54">
      <w:pPr>
        <w:ind w:left="0" w:hanging="2"/>
        <w:rPr>
          <w:rFonts w:ascii="Times New Roman" w:eastAsia="Times New Roman" w:hAnsi="Times New Roman" w:cs="Times New Roman"/>
        </w:rPr>
      </w:pPr>
    </w:p>
    <w:p w14:paraId="2969444D" w14:textId="68E6A366" w:rsidR="00B31DF5" w:rsidRPr="00513C84" w:rsidRDefault="00C456A5" w:rsidP="00513C84">
      <w:pPr>
        <w:ind w:left="0" w:hanging="2"/>
        <w:rPr>
          <w:b/>
          <w:i/>
        </w:rPr>
      </w:pPr>
      <w:r>
        <w:rPr>
          <w:b/>
          <w:i/>
        </w:rPr>
        <w:lastRenderedPageBreak/>
        <w:t>Cooperating Teacher</w:t>
      </w:r>
      <w:r w:rsidR="00B31DF5" w:rsidRPr="005C0608">
        <w:rPr>
          <w:b/>
          <w:i/>
        </w:rPr>
        <w:t xml:space="preserve"> writes a summary comment about the </w:t>
      </w:r>
      <w:r>
        <w:rPr>
          <w:b/>
          <w:i/>
        </w:rPr>
        <w:t>Teacher Candidate</w:t>
      </w:r>
      <w:r w:rsidR="00B31DF5" w:rsidRPr="005C0608">
        <w:rPr>
          <w:b/>
          <w:i/>
        </w:rPr>
        <w:t xml:space="preserve">’s progress toward each standard in preparation for final 3-way meeting.  </w:t>
      </w:r>
      <w:r>
        <w:rPr>
          <w:b/>
          <w:i/>
        </w:rPr>
        <w:t>University Supervisor</w:t>
      </w:r>
      <w:r w:rsidR="00B31DF5" w:rsidRPr="005C0608">
        <w:rPr>
          <w:b/>
          <w:i/>
        </w:rPr>
        <w:t xml:space="preserve"> can add to the summary comments, as needed.</w:t>
      </w:r>
    </w:p>
    <w:p w14:paraId="466DFDE3" w14:textId="77777777" w:rsidR="00B31DF5" w:rsidRPr="005C0608" w:rsidRDefault="00B31DF5" w:rsidP="00B31DF5">
      <w:pPr>
        <w:ind w:left="0" w:hanging="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gridCol w:w="8749"/>
      </w:tblGrid>
      <w:tr w:rsidR="00B31DF5" w:rsidRPr="005C0608" w14:paraId="6753634B" w14:textId="77777777" w:rsidTr="003E4D8B">
        <w:tc>
          <w:tcPr>
            <w:tcW w:w="1960" w:type="pct"/>
            <w:tcBorders>
              <w:top w:val="single" w:sz="4" w:space="0" w:color="auto"/>
              <w:left w:val="single" w:sz="4" w:space="0" w:color="auto"/>
              <w:bottom w:val="single" w:sz="4" w:space="0" w:color="auto"/>
              <w:right w:val="single" w:sz="4" w:space="0" w:color="auto"/>
            </w:tcBorders>
          </w:tcPr>
          <w:p w14:paraId="04B1C4FC" w14:textId="77777777" w:rsidR="00B31DF5" w:rsidRPr="005C0608" w:rsidRDefault="00B31DF5" w:rsidP="003E4D8B">
            <w:pPr>
              <w:tabs>
                <w:tab w:val="left" w:pos="7110"/>
              </w:tabs>
              <w:ind w:left="0" w:hanging="2"/>
              <w:jc w:val="center"/>
            </w:pPr>
            <w:r w:rsidRPr="005C0608">
              <w:t>CT Common Core of Teaching</w:t>
            </w:r>
          </w:p>
          <w:p w14:paraId="32DEB105" w14:textId="77777777" w:rsidR="00B31DF5" w:rsidRPr="005C0608" w:rsidRDefault="00B31DF5" w:rsidP="003E4D8B">
            <w:pPr>
              <w:tabs>
                <w:tab w:val="left" w:pos="7110"/>
              </w:tabs>
              <w:ind w:left="0" w:hanging="2"/>
              <w:jc w:val="center"/>
            </w:pPr>
          </w:p>
          <w:p w14:paraId="2439CC82" w14:textId="77777777" w:rsidR="00B31DF5" w:rsidRPr="005C0608" w:rsidRDefault="00B31DF5" w:rsidP="003E4D8B">
            <w:pPr>
              <w:tabs>
                <w:tab w:val="left" w:pos="7110"/>
              </w:tabs>
              <w:ind w:left="0" w:hanging="2"/>
              <w:rPr>
                <w:b/>
              </w:rPr>
            </w:pPr>
            <w:r w:rsidRPr="005C0608">
              <w:rPr>
                <w:b/>
              </w:rPr>
              <w:t>I. Teachers have knowledge of students, content and pedagogy</w:t>
            </w:r>
            <w:r w:rsidRPr="005C0608">
              <w:rPr>
                <w:b/>
                <w:color w:val="000000"/>
              </w:rPr>
              <w:t xml:space="preserve"> </w:t>
            </w:r>
            <w:r w:rsidRPr="005C0608">
              <w:rPr>
                <w:b/>
                <w:lang w:val="x-none"/>
              </w:rPr>
              <w:t>regarding planning, instructing, assessing and adjusting.</w:t>
            </w:r>
          </w:p>
          <w:p w14:paraId="586759D6" w14:textId="77777777" w:rsidR="00B31DF5" w:rsidRPr="005C0608" w:rsidRDefault="00B31DF5" w:rsidP="003E4D8B">
            <w:pPr>
              <w:tabs>
                <w:tab w:val="left" w:pos="7110"/>
              </w:tabs>
              <w:ind w:left="0" w:hanging="2"/>
            </w:pPr>
          </w:p>
          <w:p w14:paraId="0FEE52F1" w14:textId="1A75C86D" w:rsidR="00B31DF5" w:rsidRPr="005C0608" w:rsidRDefault="00B31DF5" w:rsidP="003E4D8B">
            <w:pPr>
              <w:tabs>
                <w:tab w:val="left" w:pos="7110"/>
              </w:tabs>
              <w:ind w:left="0" w:hanging="2"/>
            </w:pPr>
            <w:r w:rsidRPr="005C0608">
              <w:t xml:space="preserve">What strengths does the </w:t>
            </w:r>
            <w:r w:rsidR="00C456A5">
              <w:t>Teacher Candidate</w:t>
            </w:r>
            <w:r w:rsidRPr="005C0608">
              <w:t xml:space="preserve"> possess in these areas?</w:t>
            </w:r>
          </w:p>
          <w:p w14:paraId="44F0A61E" w14:textId="77777777" w:rsidR="00B31DF5" w:rsidRPr="005C0608" w:rsidRDefault="00B31DF5" w:rsidP="003E4D8B">
            <w:pPr>
              <w:tabs>
                <w:tab w:val="left" w:pos="7110"/>
              </w:tabs>
              <w:ind w:left="0" w:hanging="2"/>
            </w:pPr>
          </w:p>
          <w:p w14:paraId="5F219A13" w14:textId="386CE80E" w:rsidR="00B31DF5" w:rsidRPr="005C0608" w:rsidRDefault="00B31DF5" w:rsidP="003E4D8B">
            <w:pPr>
              <w:tabs>
                <w:tab w:val="left" w:pos="7110"/>
              </w:tabs>
              <w:ind w:left="0" w:hanging="2"/>
            </w:pPr>
            <w:r w:rsidRPr="005C0608">
              <w:t xml:space="preserve">What improvement can the </w:t>
            </w:r>
            <w:r w:rsidR="00C456A5">
              <w:t>Teacher Candidate</w:t>
            </w:r>
            <w:r w:rsidRPr="005C0608">
              <w:t xml:space="preserve"> make in these areas?</w:t>
            </w:r>
          </w:p>
        </w:tc>
        <w:tc>
          <w:tcPr>
            <w:tcW w:w="3040" w:type="pct"/>
            <w:tcBorders>
              <w:top w:val="single" w:sz="4" w:space="0" w:color="auto"/>
              <w:left w:val="single" w:sz="4" w:space="0" w:color="auto"/>
              <w:bottom w:val="single" w:sz="4" w:space="0" w:color="auto"/>
              <w:right w:val="single" w:sz="4" w:space="0" w:color="auto"/>
            </w:tcBorders>
          </w:tcPr>
          <w:p w14:paraId="2720A831" w14:textId="77777777" w:rsidR="00B31DF5" w:rsidRPr="005C0608" w:rsidRDefault="00B31DF5" w:rsidP="003E4D8B">
            <w:pPr>
              <w:tabs>
                <w:tab w:val="left" w:pos="7110"/>
              </w:tabs>
              <w:ind w:left="0" w:hanging="2"/>
              <w:jc w:val="center"/>
            </w:pPr>
            <w:r w:rsidRPr="005C0608">
              <w:t>Summary Comments</w:t>
            </w:r>
          </w:p>
          <w:p w14:paraId="2AE118BF" w14:textId="77777777" w:rsidR="00B31DF5" w:rsidRPr="005C0608" w:rsidRDefault="00B31DF5" w:rsidP="003E4D8B">
            <w:pPr>
              <w:tabs>
                <w:tab w:val="left" w:pos="7110"/>
              </w:tabs>
              <w:ind w:left="0" w:hanging="2"/>
              <w:jc w:val="center"/>
            </w:pPr>
          </w:p>
          <w:p w14:paraId="187F3307" w14:textId="77777777" w:rsidR="00B31DF5" w:rsidRPr="005C0608" w:rsidRDefault="00B31DF5" w:rsidP="003E4D8B">
            <w:pPr>
              <w:tabs>
                <w:tab w:val="left" w:pos="7110"/>
              </w:tabs>
              <w:ind w:left="0" w:hanging="2"/>
              <w:jc w:val="center"/>
            </w:pPr>
          </w:p>
          <w:p w14:paraId="62D54CA3" w14:textId="77777777" w:rsidR="00B31DF5" w:rsidRPr="005C0608" w:rsidRDefault="00B31DF5" w:rsidP="003E4D8B">
            <w:pPr>
              <w:tabs>
                <w:tab w:val="left" w:pos="7110"/>
              </w:tabs>
              <w:ind w:left="0" w:hanging="2"/>
              <w:jc w:val="center"/>
            </w:pPr>
          </w:p>
          <w:p w14:paraId="2BE9F2CA" w14:textId="77777777" w:rsidR="00B31DF5" w:rsidRPr="005C0608" w:rsidRDefault="00B31DF5" w:rsidP="003E4D8B">
            <w:pPr>
              <w:tabs>
                <w:tab w:val="left" w:pos="7110"/>
              </w:tabs>
              <w:ind w:left="0" w:hanging="2"/>
              <w:jc w:val="center"/>
            </w:pPr>
          </w:p>
          <w:p w14:paraId="49140699" w14:textId="77777777" w:rsidR="00B31DF5" w:rsidRPr="005C0608" w:rsidRDefault="00B31DF5" w:rsidP="003E4D8B">
            <w:pPr>
              <w:tabs>
                <w:tab w:val="left" w:pos="7110"/>
              </w:tabs>
              <w:ind w:left="0" w:hanging="2"/>
              <w:jc w:val="center"/>
            </w:pPr>
          </w:p>
          <w:p w14:paraId="204E05E8" w14:textId="77777777" w:rsidR="00B31DF5" w:rsidRPr="005C0608" w:rsidRDefault="00B31DF5" w:rsidP="003E4D8B">
            <w:pPr>
              <w:tabs>
                <w:tab w:val="left" w:pos="7110"/>
              </w:tabs>
              <w:ind w:left="0" w:hanging="2"/>
              <w:jc w:val="center"/>
            </w:pPr>
          </w:p>
          <w:p w14:paraId="6C456574" w14:textId="77777777" w:rsidR="00B31DF5" w:rsidRPr="005C0608" w:rsidRDefault="00B31DF5" w:rsidP="003E4D8B">
            <w:pPr>
              <w:tabs>
                <w:tab w:val="left" w:pos="7110"/>
              </w:tabs>
              <w:ind w:left="0" w:hanging="2"/>
              <w:jc w:val="center"/>
            </w:pPr>
          </w:p>
          <w:p w14:paraId="3D51FA9E" w14:textId="77777777" w:rsidR="00B31DF5" w:rsidRPr="005C0608" w:rsidRDefault="00B31DF5" w:rsidP="003E4D8B">
            <w:pPr>
              <w:tabs>
                <w:tab w:val="left" w:pos="7110"/>
              </w:tabs>
              <w:ind w:left="0" w:hanging="2"/>
            </w:pPr>
          </w:p>
          <w:p w14:paraId="0D085366" w14:textId="77777777" w:rsidR="00B31DF5" w:rsidRPr="005C0608" w:rsidRDefault="00B31DF5" w:rsidP="003E4D8B">
            <w:pPr>
              <w:tabs>
                <w:tab w:val="left" w:pos="7110"/>
              </w:tabs>
              <w:ind w:left="0" w:hanging="2"/>
              <w:jc w:val="center"/>
            </w:pPr>
          </w:p>
          <w:p w14:paraId="137414EC" w14:textId="77777777" w:rsidR="00B31DF5" w:rsidRPr="005C0608" w:rsidRDefault="00B31DF5" w:rsidP="003E4D8B">
            <w:pPr>
              <w:tabs>
                <w:tab w:val="left" w:pos="7110"/>
              </w:tabs>
              <w:ind w:left="0" w:hanging="2"/>
              <w:jc w:val="center"/>
            </w:pPr>
          </w:p>
        </w:tc>
      </w:tr>
      <w:tr w:rsidR="00B31DF5" w:rsidRPr="005C0608" w14:paraId="440C01CB" w14:textId="77777777" w:rsidTr="003E4D8B">
        <w:trPr>
          <w:trHeight w:val="3140"/>
        </w:trPr>
        <w:tc>
          <w:tcPr>
            <w:tcW w:w="1960" w:type="pct"/>
            <w:tcBorders>
              <w:top w:val="single" w:sz="4" w:space="0" w:color="auto"/>
              <w:left w:val="single" w:sz="4" w:space="0" w:color="auto"/>
              <w:bottom w:val="single" w:sz="4" w:space="0" w:color="auto"/>
              <w:right w:val="single" w:sz="4" w:space="0" w:color="auto"/>
            </w:tcBorders>
          </w:tcPr>
          <w:p w14:paraId="051531FB" w14:textId="77777777" w:rsidR="00B31DF5" w:rsidRPr="005C0608" w:rsidRDefault="00B31DF5" w:rsidP="003E4D8B">
            <w:pPr>
              <w:tabs>
                <w:tab w:val="left" w:pos="7110"/>
              </w:tabs>
              <w:ind w:left="0" w:hanging="2"/>
            </w:pPr>
          </w:p>
          <w:p w14:paraId="192B15B8" w14:textId="77777777" w:rsidR="00B31DF5" w:rsidRPr="005C0608" w:rsidRDefault="00B31DF5" w:rsidP="003E4D8B">
            <w:pPr>
              <w:ind w:left="0" w:hanging="2"/>
              <w:rPr>
                <w:rStyle w:val="Strong"/>
                <w:b w:val="0"/>
                <w:bCs w:val="0"/>
                <w:color w:val="000000"/>
              </w:rPr>
            </w:pPr>
            <w:r w:rsidRPr="005C0608">
              <w:rPr>
                <w:b/>
              </w:rPr>
              <w:t xml:space="preserve">II. </w:t>
            </w:r>
            <w:r w:rsidRPr="005C0608">
              <w:rPr>
                <w:rStyle w:val="Strong"/>
                <w:color w:val="000000"/>
              </w:rPr>
              <w:t>Teachers have knowledge of students, content and pedagogy regarding professional and ethical practice, reflection and continuous learning, leadership and collaboration.</w:t>
            </w:r>
          </w:p>
          <w:p w14:paraId="24ECFBC7" w14:textId="77777777" w:rsidR="00B31DF5" w:rsidRPr="005C0608" w:rsidRDefault="00B31DF5" w:rsidP="003E4D8B">
            <w:pPr>
              <w:ind w:left="0" w:hanging="2"/>
            </w:pPr>
          </w:p>
          <w:p w14:paraId="3283C328" w14:textId="74E4214D" w:rsidR="00B31DF5" w:rsidRPr="005C0608" w:rsidRDefault="00B31DF5" w:rsidP="003E4D8B">
            <w:pPr>
              <w:tabs>
                <w:tab w:val="left" w:pos="7110"/>
              </w:tabs>
              <w:ind w:left="0" w:hanging="2"/>
            </w:pPr>
            <w:r w:rsidRPr="005C0608">
              <w:t xml:space="preserve">What strengths does the </w:t>
            </w:r>
            <w:r w:rsidR="00C456A5">
              <w:t>Teacher Candidate</w:t>
            </w:r>
            <w:r w:rsidRPr="005C0608">
              <w:t xml:space="preserve"> possess in these areas?</w:t>
            </w:r>
          </w:p>
          <w:p w14:paraId="03E2A269" w14:textId="77777777" w:rsidR="00B31DF5" w:rsidRPr="005C0608" w:rsidRDefault="00B31DF5" w:rsidP="003E4D8B">
            <w:pPr>
              <w:tabs>
                <w:tab w:val="left" w:pos="7110"/>
              </w:tabs>
              <w:ind w:left="0" w:hanging="2"/>
            </w:pPr>
          </w:p>
          <w:p w14:paraId="287D578F" w14:textId="67C13471" w:rsidR="00B31DF5" w:rsidRPr="005C0608" w:rsidRDefault="00B31DF5" w:rsidP="003E4D8B">
            <w:pPr>
              <w:tabs>
                <w:tab w:val="left" w:pos="7110"/>
              </w:tabs>
              <w:ind w:left="0" w:hanging="2"/>
            </w:pPr>
            <w:r w:rsidRPr="005C0608">
              <w:t xml:space="preserve">What improvement can the </w:t>
            </w:r>
            <w:r w:rsidR="00C456A5">
              <w:t>Teacher Candidate</w:t>
            </w:r>
            <w:r w:rsidRPr="005C0608">
              <w:t xml:space="preserve"> make in these areas?</w:t>
            </w:r>
          </w:p>
          <w:p w14:paraId="6B94D260" w14:textId="77777777" w:rsidR="00B31DF5" w:rsidRPr="005C0608" w:rsidRDefault="00B31DF5" w:rsidP="003E4D8B">
            <w:pPr>
              <w:tabs>
                <w:tab w:val="left" w:pos="7110"/>
              </w:tabs>
              <w:ind w:left="0" w:hanging="2"/>
            </w:pPr>
          </w:p>
        </w:tc>
        <w:tc>
          <w:tcPr>
            <w:tcW w:w="3040" w:type="pct"/>
            <w:tcBorders>
              <w:top w:val="single" w:sz="4" w:space="0" w:color="auto"/>
              <w:left w:val="single" w:sz="4" w:space="0" w:color="auto"/>
              <w:bottom w:val="single" w:sz="4" w:space="0" w:color="auto"/>
              <w:right w:val="single" w:sz="4" w:space="0" w:color="auto"/>
            </w:tcBorders>
          </w:tcPr>
          <w:p w14:paraId="4757AD60" w14:textId="77777777" w:rsidR="00B31DF5" w:rsidRPr="005C0608" w:rsidRDefault="00B31DF5" w:rsidP="003E4D8B">
            <w:pPr>
              <w:tabs>
                <w:tab w:val="left" w:pos="7110"/>
              </w:tabs>
              <w:ind w:left="0" w:hanging="2"/>
              <w:jc w:val="center"/>
            </w:pPr>
          </w:p>
          <w:p w14:paraId="09A32980" w14:textId="77777777" w:rsidR="00B31DF5" w:rsidRPr="005C0608" w:rsidRDefault="00B31DF5" w:rsidP="003E4D8B">
            <w:pPr>
              <w:ind w:left="0" w:hanging="2"/>
            </w:pPr>
          </w:p>
          <w:p w14:paraId="537BBD02" w14:textId="77777777" w:rsidR="00B31DF5" w:rsidRPr="005C0608" w:rsidRDefault="00B31DF5" w:rsidP="003E4D8B">
            <w:pPr>
              <w:ind w:left="0" w:hanging="2"/>
            </w:pPr>
          </w:p>
          <w:p w14:paraId="4D0EE7B1" w14:textId="77777777" w:rsidR="00B31DF5" w:rsidRPr="005C0608" w:rsidRDefault="00B31DF5" w:rsidP="003E4D8B">
            <w:pPr>
              <w:ind w:left="0" w:hanging="2"/>
            </w:pPr>
          </w:p>
          <w:p w14:paraId="4FDB55B4" w14:textId="77777777" w:rsidR="00B31DF5" w:rsidRPr="005C0608" w:rsidRDefault="00B31DF5" w:rsidP="003E4D8B">
            <w:pPr>
              <w:ind w:left="0" w:hanging="2"/>
            </w:pPr>
          </w:p>
          <w:p w14:paraId="2C73C384" w14:textId="77777777" w:rsidR="00B31DF5" w:rsidRPr="005C0608" w:rsidRDefault="00B31DF5" w:rsidP="003E4D8B">
            <w:pPr>
              <w:ind w:left="0" w:hanging="2"/>
            </w:pPr>
          </w:p>
          <w:p w14:paraId="702072B8" w14:textId="77777777" w:rsidR="00B31DF5" w:rsidRPr="005C0608" w:rsidRDefault="00B31DF5" w:rsidP="003E4D8B">
            <w:pPr>
              <w:ind w:left="0" w:hanging="2"/>
            </w:pPr>
          </w:p>
          <w:p w14:paraId="27DDFFE5" w14:textId="77777777" w:rsidR="00B31DF5" w:rsidRPr="005C0608" w:rsidRDefault="00B31DF5" w:rsidP="003E4D8B">
            <w:pPr>
              <w:ind w:left="0" w:hanging="2"/>
            </w:pPr>
          </w:p>
          <w:p w14:paraId="0AAEC232" w14:textId="77777777" w:rsidR="00B31DF5" w:rsidRPr="005C0608" w:rsidRDefault="00B31DF5" w:rsidP="003E4D8B">
            <w:pPr>
              <w:ind w:left="0" w:hanging="2"/>
            </w:pPr>
          </w:p>
          <w:p w14:paraId="6D5CAF02" w14:textId="77777777" w:rsidR="00B31DF5" w:rsidRPr="005C0608" w:rsidRDefault="00B31DF5" w:rsidP="003E4D8B">
            <w:pPr>
              <w:ind w:left="0" w:hanging="2"/>
            </w:pPr>
          </w:p>
          <w:p w14:paraId="17B2DE6F" w14:textId="77777777" w:rsidR="00B31DF5" w:rsidRPr="005C0608" w:rsidRDefault="00B31DF5" w:rsidP="003E4D8B">
            <w:pPr>
              <w:tabs>
                <w:tab w:val="left" w:pos="2175"/>
              </w:tabs>
              <w:ind w:left="0" w:hanging="2"/>
            </w:pPr>
          </w:p>
        </w:tc>
      </w:tr>
      <w:tr w:rsidR="00B31DF5" w:rsidRPr="005C0608" w14:paraId="15AB12A6" w14:textId="77777777" w:rsidTr="00202679">
        <w:trPr>
          <w:trHeight w:val="2051"/>
        </w:trPr>
        <w:tc>
          <w:tcPr>
            <w:tcW w:w="1960" w:type="pct"/>
            <w:tcBorders>
              <w:top w:val="single" w:sz="4" w:space="0" w:color="auto"/>
              <w:left w:val="single" w:sz="4" w:space="0" w:color="auto"/>
              <w:bottom w:val="single" w:sz="4" w:space="0" w:color="auto"/>
              <w:right w:val="single" w:sz="4" w:space="0" w:color="auto"/>
            </w:tcBorders>
            <w:hideMark/>
          </w:tcPr>
          <w:p w14:paraId="1BADAECD" w14:textId="77777777" w:rsidR="00B31DF5" w:rsidRPr="005C0608" w:rsidRDefault="00B31DF5" w:rsidP="003E4D8B">
            <w:pPr>
              <w:tabs>
                <w:tab w:val="left" w:pos="7110"/>
              </w:tabs>
              <w:ind w:left="0" w:hanging="2"/>
            </w:pPr>
          </w:p>
          <w:p w14:paraId="4791DFE1" w14:textId="5721A173" w:rsidR="00B31DF5" w:rsidRPr="005C0608" w:rsidRDefault="00B31DF5" w:rsidP="00202679">
            <w:pPr>
              <w:tabs>
                <w:tab w:val="left" w:pos="7110"/>
              </w:tabs>
              <w:ind w:left="0" w:hanging="2"/>
            </w:pPr>
            <w:r>
              <w:t xml:space="preserve">Additional </w:t>
            </w:r>
            <w:r w:rsidRPr="005C0608">
              <w:t>Comments:</w:t>
            </w:r>
          </w:p>
          <w:p w14:paraId="1D61E5BD" w14:textId="77777777" w:rsidR="00B31DF5" w:rsidRDefault="00B31DF5" w:rsidP="003E4D8B">
            <w:pPr>
              <w:tabs>
                <w:tab w:val="left" w:pos="7110"/>
              </w:tabs>
              <w:ind w:left="0" w:hanging="2"/>
            </w:pPr>
          </w:p>
          <w:p w14:paraId="45E467B1" w14:textId="77777777" w:rsidR="00513C84" w:rsidRDefault="00513C84" w:rsidP="003E4D8B">
            <w:pPr>
              <w:tabs>
                <w:tab w:val="left" w:pos="7110"/>
              </w:tabs>
              <w:ind w:left="0" w:hanging="2"/>
            </w:pPr>
          </w:p>
          <w:p w14:paraId="2BF41F40" w14:textId="77777777" w:rsidR="00513C84" w:rsidRDefault="00513C84" w:rsidP="003E4D8B">
            <w:pPr>
              <w:tabs>
                <w:tab w:val="left" w:pos="7110"/>
              </w:tabs>
              <w:ind w:left="0" w:hanging="2"/>
            </w:pPr>
          </w:p>
          <w:p w14:paraId="2181D696" w14:textId="77777777" w:rsidR="00513C84" w:rsidRDefault="00513C84" w:rsidP="003E4D8B">
            <w:pPr>
              <w:tabs>
                <w:tab w:val="left" w:pos="7110"/>
              </w:tabs>
              <w:ind w:left="0" w:hanging="2"/>
            </w:pPr>
          </w:p>
          <w:p w14:paraId="0761EF0F" w14:textId="77777777" w:rsidR="00513C84" w:rsidRDefault="00513C84" w:rsidP="003E4D8B">
            <w:pPr>
              <w:tabs>
                <w:tab w:val="left" w:pos="7110"/>
              </w:tabs>
              <w:ind w:left="0" w:hanging="2"/>
            </w:pPr>
          </w:p>
          <w:p w14:paraId="11D1DFFA" w14:textId="77777777" w:rsidR="00513C84" w:rsidRDefault="00513C84" w:rsidP="00513C84">
            <w:pPr>
              <w:tabs>
                <w:tab w:val="left" w:pos="7110"/>
              </w:tabs>
              <w:ind w:leftChars="0" w:left="0" w:firstLineChars="0" w:firstLine="0"/>
            </w:pPr>
          </w:p>
          <w:p w14:paraId="42469E78" w14:textId="7D4316E2" w:rsidR="00513C84" w:rsidRPr="005C0608" w:rsidRDefault="00513C84" w:rsidP="00513C84">
            <w:pPr>
              <w:tabs>
                <w:tab w:val="left" w:pos="7110"/>
              </w:tabs>
              <w:ind w:leftChars="0" w:left="0" w:firstLineChars="0" w:firstLine="0"/>
            </w:pPr>
          </w:p>
        </w:tc>
        <w:tc>
          <w:tcPr>
            <w:tcW w:w="3040" w:type="pct"/>
            <w:tcBorders>
              <w:top w:val="single" w:sz="4" w:space="0" w:color="auto"/>
              <w:left w:val="single" w:sz="4" w:space="0" w:color="auto"/>
              <w:bottom w:val="single" w:sz="4" w:space="0" w:color="auto"/>
              <w:right w:val="single" w:sz="4" w:space="0" w:color="auto"/>
            </w:tcBorders>
          </w:tcPr>
          <w:p w14:paraId="2A3A325E" w14:textId="77777777" w:rsidR="00B31DF5" w:rsidRPr="005C0608" w:rsidRDefault="00B31DF5" w:rsidP="003E4D8B">
            <w:pPr>
              <w:tabs>
                <w:tab w:val="left" w:pos="7110"/>
              </w:tabs>
              <w:ind w:left="0" w:hanging="2"/>
              <w:jc w:val="center"/>
            </w:pPr>
          </w:p>
        </w:tc>
      </w:tr>
    </w:tbl>
    <w:p w14:paraId="56AED00F" w14:textId="77777777" w:rsidR="004E5F54" w:rsidRDefault="004E5F54" w:rsidP="00513C84">
      <w:pPr>
        <w:ind w:leftChars="0" w:left="0" w:firstLineChars="0" w:firstLine="0"/>
        <w:rPr>
          <w:rFonts w:ascii="Times New Roman" w:eastAsia="Times New Roman" w:hAnsi="Times New Roman" w:cs="Times New Roman"/>
        </w:rPr>
      </w:pPr>
    </w:p>
    <w:sectPr w:rsidR="004E5F54" w:rsidSect="00CD3B64">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576"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989F" w14:textId="77777777" w:rsidR="00F22A13" w:rsidRDefault="00F22A13">
      <w:pPr>
        <w:spacing w:line="240" w:lineRule="auto"/>
        <w:ind w:left="0" w:hanging="2"/>
      </w:pPr>
      <w:r>
        <w:separator/>
      </w:r>
    </w:p>
  </w:endnote>
  <w:endnote w:type="continuationSeparator" w:id="0">
    <w:p w14:paraId="76A44000" w14:textId="77777777" w:rsidR="00F22A13" w:rsidRDefault="00F22A1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3CA8" w14:textId="77777777" w:rsidR="000B6152" w:rsidRDefault="000B6152">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6D43" w14:textId="7F929930" w:rsidR="000B6152" w:rsidRDefault="00B64EAB" w:rsidP="00A0626B">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3E348A">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9CBD" w14:textId="77777777" w:rsidR="000B6152" w:rsidRDefault="00B64EAB">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3E348A">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7243" w14:textId="77777777" w:rsidR="00F22A13" w:rsidRDefault="00F22A13">
      <w:pPr>
        <w:spacing w:line="240" w:lineRule="auto"/>
        <w:ind w:left="0" w:hanging="2"/>
      </w:pPr>
      <w:r>
        <w:separator/>
      </w:r>
    </w:p>
  </w:footnote>
  <w:footnote w:type="continuationSeparator" w:id="0">
    <w:p w14:paraId="2FC97412" w14:textId="77777777" w:rsidR="00F22A13" w:rsidRDefault="00F22A1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5EA4" w14:textId="77777777" w:rsidR="000B6152" w:rsidRDefault="000B6152">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A6C8" w14:textId="4E86101D" w:rsidR="000B6152" w:rsidRPr="00A0626B" w:rsidRDefault="00B64EAB" w:rsidP="00A0626B">
    <w:pPr>
      <w:ind w:left="1" w:hanging="3"/>
      <w:jc w:val="right"/>
      <w:rPr>
        <w:rFonts w:ascii="Times New Roman" w:eastAsia="Times New Roman" w:hAnsi="Times New Roman" w:cs="Times New Roman"/>
        <w:sz w:val="30"/>
        <w:szCs w:val="30"/>
      </w:rPr>
    </w:pPr>
    <w:r>
      <w:rPr>
        <w:rFonts w:ascii="Times New Roman" w:eastAsia="Times New Roman" w:hAnsi="Times New Roman" w:cs="Times New Roman"/>
        <w:b/>
        <w:i/>
        <w:sz w:val="30"/>
        <w:szCs w:val="30"/>
      </w:rPr>
      <w:t xml:space="preserve">Elementary Education Student Teaching Evaluation Form </w:t>
    </w:r>
    <w:r>
      <w:rPr>
        <w:rFonts w:ascii="Times New Roman" w:eastAsia="Times New Roman" w:hAnsi="Times New Roman" w:cs="Times New Roman"/>
        <w:b/>
        <w:i/>
        <w:sz w:val="30"/>
        <w:szCs w:val="30"/>
      </w:rPr>
      <w:tab/>
      <w:t xml:space="preserve"> </w:t>
    </w:r>
    <w:r>
      <w:rPr>
        <w:rFonts w:ascii="Times New Roman" w:eastAsia="Times New Roman" w:hAnsi="Times New Roman" w:cs="Times New Roman"/>
        <w:b/>
        <w:i/>
        <w:sz w:val="30"/>
        <w:szCs w:val="30"/>
      </w:rPr>
      <w:tab/>
    </w:r>
    <w:r>
      <w:rPr>
        <w:rFonts w:ascii="Times New Roman" w:eastAsia="Times New Roman" w:hAnsi="Times New Roman" w:cs="Times New Roman"/>
        <w:b/>
        <w:i/>
        <w:sz w:val="30"/>
        <w:szCs w:val="30"/>
      </w:rPr>
      <w:tab/>
    </w:r>
    <w:r>
      <w:rPr>
        <w:rFonts w:ascii="Times New Roman" w:eastAsia="Times New Roman" w:hAnsi="Times New Roman" w:cs="Times New Roman"/>
        <w:sz w:val="20"/>
        <w:szCs w:val="20"/>
      </w:rPr>
      <w:t xml:space="preserve">Rev. </w:t>
    </w:r>
    <w:r w:rsidR="00AE3026">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r w:rsidR="00D41CD7">
      <w:rPr>
        <w:rFonts w:ascii="Times New Roman" w:eastAsia="Times New Roman" w:hAnsi="Times New Roman" w:cs="Times New Roman"/>
        <w:sz w:val="20"/>
        <w:szCs w:val="20"/>
      </w:rPr>
      <w:t>20</w:t>
    </w:r>
    <w:r>
      <w:rPr>
        <w:rFonts w:ascii="Times New Roman" w:eastAsia="Times New Roman" w:hAnsi="Times New Roman" w:cs="Times New Roman"/>
        <w:sz w:val="20"/>
        <w:szCs w:val="20"/>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E140" w14:textId="5455C00B" w:rsidR="000B6152" w:rsidRDefault="00B64EAB">
    <w:pPr>
      <w:ind w:left="1" w:hanging="3"/>
      <w:jc w:val="right"/>
      <w:rPr>
        <w:rFonts w:ascii="Times New Roman" w:eastAsia="Times New Roman" w:hAnsi="Times New Roman" w:cs="Times New Roman"/>
        <w:sz w:val="18"/>
        <w:szCs w:val="18"/>
      </w:rPr>
    </w:pPr>
    <w:r>
      <w:rPr>
        <w:rFonts w:ascii="Times New Roman" w:eastAsia="Times New Roman" w:hAnsi="Times New Roman" w:cs="Times New Roman"/>
        <w:b/>
        <w:i/>
        <w:sz w:val="30"/>
        <w:szCs w:val="30"/>
      </w:rPr>
      <w:t>UCONN Neag Elementary Education Student Teaching Evaluation Form  </w:t>
    </w:r>
    <w:r>
      <w:rPr>
        <w:rFonts w:ascii="Times New Roman" w:eastAsia="Times New Roman" w:hAnsi="Times New Roman" w:cs="Times New Roman"/>
        <w:b/>
        <w:i/>
        <w:sz w:val="30"/>
        <w:szCs w:val="30"/>
      </w:rPr>
      <w:tab/>
    </w:r>
    <w:r>
      <w:rPr>
        <w:rFonts w:ascii="Times New Roman" w:eastAsia="Times New Roman" w:hAnsi="Times New Roman" w:cs="Times New Roman"/>
        <w:b/>
        <w:i/>
        <w:sz w:val="30"/>
        <w:szCs w:val="30"/>
      </w:rPr>
      <w:tab/>
    </w:r>
    <w:r>
      <w:rPr>
        <w:rFonts w:ascii="Times New Roman" w:eastAsia="Times New Roman" w:hAnsi="Times New Roman" w:cs="Times New Roman"/>
        <w:b/>
        <w:i/>
        <w:sz w:val="30"/>
        <w:szCs w:val="30"/>
      </w:rPr>
      <w:tab/>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sz w:val="20"/>
        <w:szCs w:val="20"/>
      </w:rPr>
      <w:t xml:space="preserve">Rev. </w:t>
    </w:r>
    <w:r w:rsidR="00AE3026">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r w:rsidR="008A57B8">
      <w:rPr>
        <w:rFonts w:ascii="Times New Roman" w:eastAsia="Times New Roman" w:hAnsi="Times New Roman" w:cs="Times New Roman"/>
        <w:sz w:val="20"/>
        <w:szCs w:val="20"/>
      </w:rPr>
      <w:t>20</w:t>
    </w:r>
    <w:r>
      <w:rPr>
        <w:rFonts w:ascii="Times New Roman" w:eastAsia="Times New Roman" w:hAnsi="Times New Roman" w:cs="Times New Roman"/>
        <w:sz w:val="20"/>
        <w:szCs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84478"/>
    <w:multiLevelType w:val="hybridMultilevel"/>
    <w:tmpl w:val="33A0E77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33" w:hanging="360"/>
      </w:pPr>
      <w:rPr>
        <w:rFonts w:ascii="Courier New" w:hAnsi="Courier New" w:cs="Courier New" w:hint="default"/>
      </w:rPr>
    </w:lvl>
    <w:lvl w:ilvl="2" w:tplc="FFFFFFFF" w:tentative="1">
      <w:start w:val="1"/>
      <w:numFmt w:val="bullet"/>
      <w:lvlText w:val=""/>
      <w:lvlJc w:val="left"/>
      <w:pPr>
        <w:ind w:left="2353" w:hanging="360"/>
      </w:pPr>
      <w:rPr>
        <w:rFonts w:ascii="Wingdings" w:hAnsi="Wingdings" w:hint="default"/>
      </w:rPr>
    </w:lvl>
    <w:lvl w:ilvl="3" w:tplc="FFFFFFFF" w:tentative="1">
      <w:start w:val="1"/>
      <w:numFmt w:val="bullet"/>
      <w:lvlText w:val=""/>
      <w:lvlJc w:val="left"/>
      <w:pPr>
        <w:ind w:left="3073" w:hanging="360"/>
      </w:pPr>
      <w:rPr>
        <w:rFonts w:ascii="Symbol" w:hAnsi="Symbol" w:hint="default"/>
      </w:rPr>
    </w:lvl>
    <w:lvl w:ilvl="4" w:tplc="FFFFFFFF" w:tentative="1">
      <w:start w:val="1"/>
      <w:numFmt w:val="bullet"/>
      <w:lvlText w:val="o"/>
      <w:lvlJc w:val="left"/>
      <w:pPr>
        <w:ind w:left="3793" w:hanging="360"/>
      </w:pPr>
      <w:rPr>
        <w:rFonts w:ascii="Courier New" w:hAnsi="Courier New" w:cs="Courier New" w:hint="default"/>
      </w:rPr>
    </w:lvl>
    <w:lvl w:ilvl="5" w:tplc="FFFFFFFF" w:tentative="1">
      <w:start w:val="1"/>
      <w:numFmt w:val="bullet"/>
      <w:lvlText w:val=""/>
      <w:lvlJc w:val="left"/>
      <w:pPr>
        <w:ind w:left="4513" w:hanging="360"/>
      </w:pPr>
      <w:rPr>
        <w:rFonts w:ascii="Wingdings" w:hAnsi="Wingdings" w:hint="default"/>
      </w:rPr>
    </w:lvl>
    <w:lvl w:ilvl="6" w:tplc="FFFFFFFF" w:tentative="1">
      <w:start w:val="1"/>
      <w:numFmt w:val="bullet"/>
      <w:lvlText w:val=""/>
      <w:lvlJc w:val="left"/>
      <w:pPr>
        <w:ind w:left="5233" w:hanging="360"/>
      </w:pPr>
      <w:rPr>
        <w:rFonts w:ascii="Symbol" w:hAnsi="Symbol" w:hint="default"/>
      </w:rPr>
    </w:lvl>
    <w:lvl w:ilvl="7" w:tplc="FFFFFFFF" w:tentative="1">
      <w:start w:val="1"/>
      <w:numFmt w:val="bullet"/>
      <w:lvlText w:val="o"/>
      <w:lvlJc w:val="left"/>
      <w:pPr>
        <w:ind w:left="5953" w:hanging="360"/>
      </w:pPr>
      <w:rPr>
        <w:rFonts w:ascii="Courier New" w:hAnsi="Courier New" w:cs="Courier New" w:hint="default"/>
      </w:rPr>
    </w:lvl>
    <w:lvl w:ilvl="8" w:tplc="FFFFFFFF" w:tentative="1">
      <w:start w:val="1"/>
      <w:numFmt w:val="bullet"/>
      <w:lvlText w:val=""/>
      <w:lvlJc w:val="left"/>
      <w:pPr>
        <w:ind w:left="6673" w:hanging="360"/>
      </w:pPr>
      <w:rPr>
        <w:rFonts w:ascii="Wingdings" w:hAnsi="Wingdings" w:hint="default"/>
      </w:rPr>
    </w:lvl>
  </w:abstractNum>
  <w:abstractNum w:abstractNumId="1" w15:restartNumberingAfterBreak="0">
    <w:nsid w:val="23F94B47"/>
    <w:multiLevelType w:val="hybridMultilevel"/>
    <w:tmpl w:val="3366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7349D"/>
    <w:multiLevelType w:val="hybridMultilevel"/>
    <w:tmpl w:val="6B8C7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5A1E39"/>
    <w:multiLevelType w:val="multilevel"/>
    <w:tmpl w:val="40F8F0F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4816D4D"/>
    <w:multiLevelType w:val="hybridMultilevel"/>
    <w:tmpl w:val="1D2E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02472"/>
    <w:multiLevelType w:val="hybridMultilevel"/>
    <w:tmpl w:val="BE8A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C1340"/>
    <w:multiLevelType w:val="multilevel"/>
    <w:tmpl w:val="42C86E4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1C239B4"/>
    <w:multiLevelType w:val="hybridMultilevel"/>
    <w:tmpl w:val="D5CC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835E5"/>
    <w:multiLevelType w:val="hybridMultilevel"/>
    <w:tmpl w:val="A94C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D3962"/>
    <w:multiLevelType w:val="hybridMultilevel"/>
    <w:tmpl w:val="A752A6D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81776064">
    <w:abstractNumId w:val="6"/>
  </w:num>
  <w:num w:numId="2" w16cid:durableId="255943428">
    <w:abstractNumId w:val="3"/>
  </w:num>
  <w:num w:numId="3" w16cid:durableId="3826928">
    <w:abstractNumId w:val="1"/>
  </w:num>
  <w:num w:numId="4" w16cid:durableId="360209818">
    <w:abstractNumId w:val="5"/>
  </w:num>
  <w:num w:numId="5" w16cid:durableId="719600322">
    <w:abstractNumId w:val="8"/>
  </w:num>
  <w:num w:numId="6" w16cid:durableId="2002613819">
    <w:abstractNumId w:val="2"/>
  </w:num>
  <w:num w:numId="7" w16cid:durableId="1950969528">
    <w:abstractNumId w:val="9"/>
  </w:num>
  <w:num w:numId="8" w16cid:durableId="1583492038">
    <w:abstractNumId w:val="0"/>
  </w:num>
  <w:num w:numId="9" w16cid:durableId="287666062">
    <w:abstractNumId w:val="4"/>
  </w:num>
  <w:num w:numId="10" w16cid:durableId="20111804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52"/>
    <w:rsid w:val="00004A8E"/>
    <w:rsid w:val="00071D8F"/>
    <w:rsid w:val="000B6152"/>
    <w:rsid w:val="00133173"/>
    <w:rsid w:val="001B0F67"/>
    <w:rsid w:val="00202679"/>
    <w:rsid w:val="00273615"/>
    <w:rsid w:val="00280179"/>
    <w:rsid w:val="00286A93"/>
    <w:rsid w:val="002B613D"/>
    <w:rsid w:val="002E1DF9"/>
    <w:rsid w:val="002E51BA"/>
    <w:rsid w:val="003303A8"/>
    <w:rsid w:val="003868B9"/>
    <w:rsid w:val="003B0E54"/>
    <w:rsid w:val="003B5DB2"/>
    <w:rsid w:val="003C0270"/>
    <w:rsid w:val="003C5E9C"/>
    <w:rsid w:val="003E348A"/>
    <w:rsid w:val="0040538E"/>
    <w:rsid w:val="004B677B"/>
    <w:rsid w:val="004E5F54"/>
    <w:rsid w:val="00513C84"/>
    <w:rsid w:val="00517FED"/>
    <w:rsid w:val="00531399"/>
    <w:rsid w:val="00533FC5"/>
    <w:rsid w:val="0056343B"/>
    <w:rsid w:val="005735CB"/>
    <w:rsid w:val="005903AF"/>
    <w:rsid w:val="005D4F95"/>
    <w:rsid w:val="005E7245"/>
    <w:rsid w:val="005F59D5"/>
    <w:rsid w:val="0066659F"/>
    <w:rsid w:val="006B7060"/>
    <w:rsid w:val="006C08AD"/>
    <w:rsid w:val="00743787"/>
    <w:rsid w:val="0075218D"/>
    <w:rsid w:val="007B4419"/>
    <w:rsid w:val="007C26AF"/>
    <w:rsid w:val="008105B8"/>
    <w:rsid w:val="00824E97"/>
    <w:rsid w:val="0086676A"/>
    <w:rsid w:val="008949E1"/>
    <w:rsid w:val="008A384C"/>
    <w:rsid w:val="008A57B8"/>
    <w:rsid w:val="008F4015"/>
    <w:rsid w:val="00922E9E"/>
    <w:rsid w:val="00960122"/>
    <w:rsid w:val="00960970"/>
    <w:rsid w:val="00971DC8"/>
    <w:rsid w:val="009D575F"/>
    <w:rsid w:val="00A0626B"/>
    <w:rsid w:val="00A229D1"/>
    <w:rsid w:val="00A40586"/>
    <w:rsid w:val="00A50F52"/>
    <w:rsid w:val="00A60FDF"/>
    <w:rsid w:val="00A62521"/>
    <w:rsid w:val="00A92C0C"/>
    <w:rsid w:val="00AE3026"/>
    <w:rsid w:val="00AE51D0"/>
    <w:rsid w:val="00AF4E4F"/>
    <w:rsid w:val="00B12FFE"/>
    <w:rsid w:val="00B31DF5"/>
    <w:rsid w:val="00B64EAB"/>
    <w:rsid w:val="00BC10F8"/>
    <w:rsid w:val="00BE1C01"/>
    <w:rsid w:val="00C17E84"/>
    <w:rsid w:val="00C211A6"/>
    <w:rsid w:val="00C44C67"/>
    <w:rsid w:val="00C456A5"/>
    <w:rsid w:val="00CC35F9"/>
    <w:rsid w:val="00CD3B64"/>
    <w:rsid w:val="00D41CD7"/>
    <w:rsid w:val="00D50BC0"/>
    <w:rsid w:val="00D63712"/>
    <w:rsid w:val="00D76607"/>
    <w:rsid w:val="00DB4B4A"/>
    <w:rsid w:val="00E36640"/>
    <w:rsid w:val="00E41624"/>
    <w:rsid w:val="00E46CCF"/>
    <w:rsid w:val="00E8675B"/>
    <w:rsid w:val="00F22A13"/>
    <w:rsid w:val="00F42FD6"/>
    <w:rsid w:val="00F92B71"/>
    <w:rsid w:val="00F96A73"/>
    <w:rsid w:val="00FC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E722"/>
  <w15:docId w15:val="{FC3E628B-99A2-1348-AAFA-A62F95FB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u w:val="single"/>
    </w:rPr>
  </w:style>
  <w:style w:type="character" w:customStyle="1" w:styleId="TitleChar">
    <w:name w:val="Title Char"/>
    <w:rPr>
      <w:rFonts w:ascii="Times" w:eastAsia="Times" w:hAnsi="Times" w:cs="Times New Roman"/>
      <w:w w:val="100"/>
      <w:position w:val="-1"/>
      <w:szCs w:val="20"/>
      <w:u w:val="single"/>
      <w:effect w:val="none"/>
      <w:vertAlign w:val="baseline"/>
      <w:cs w:val="0"/>
      <w:em w:val="none"/>
    </w:rPr>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rPr>
      <w:rFonts w:ascii="Lucida Grande" w:eastAsia="Times" w:hAnsi="Lucida Grande"/>
      <w:w w:val="100"/>
      <w:position w:val="-1"/>
      <w:sz w:val="18"/>
      <w:szCs w:val="18"/>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rFonts w:ascii="Times" w:eastAsia="Times" w:hAnsi="Times"/>
      <w:w w:val="100"/>
      <w:position w:val="-1"/>
      <w:sz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Times" w:eastAsia="Times" w:hAnsi="Times"/>
      <w:w w:val="100"/>
      <w:position w:val="-1"/>
      <w:sz w:val="24"/>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PlainText">
    <w:name w:val="Plain Text"/>
    <w:basedOn w:val="Normal"/>
    <w:qFormat/>
    <w:rPr>
      <w:rFonts w:ascii="Consolas" w:eastAsia="Calibri" w:hAnsi="Consolas" w:cs="Times New Roman"/>
      <w:sz w:val="21"/>
      <w:szCs w:val="21"/>
    </w:rPr>
  </w:style>
  <w:style w:type="character" w:customStyle="1" w:styleId="PlainTextChar">
    <w:name w:val="Plain Text Char"/>
    <w:rPr>
      <w:rFonts w:ascii="Consolas" w:eastAsia="Calibri" w:hAnsi="Consolas" w:cs="Times New Roman"/>
      <w:w w:val="100"/>
      <w:position w:val="-1"/>
      <w:sz w:val="21"/>
      <w:szCs w:val="21"/>
      <w:effect w:val="none"/>
      <w:vertAlign w:val="baseline"/>
      <w:cs w:val="0"/>
      <w:em w:val="none"/>
    </w:rPr>
  </w:style>
  <w:style w:type="character" w:styleId="Strong">
    <w:name w:val="Strong"/>
    <w:uiPriority w:val="22"/>
    <w:qFormat/>
    <w:rPr>
      <w:b/>
      <w:bCs/>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NoSpacing">
    <w:name w:val="No Spacing"/>
    <w:uiPriority w:val="1"/>
    <w:qFormat/>
    <w:rsid w:val="004E5F54"/>
    <w:rPr>
      <w:rFonts w:asciiTheme="minorHAnsi" w:eastAsiaTheme="minorHAnsi" w:hAnsiTheme="minorHAnsi" w:cstheme="minorBidi"/>
      <w:sz w:val="22"/>
      <w:szCs w:val="22"/>
    </w:rPr>
  </w:style>
  <w:style w:type="paragraph" w:styleId="ListParagraph">
    <w:name w:val="List Paragraph"/>
    <w:basedOn w:val="Normal"/>
    <w:uiPriority w:val="34"/>
    <w:qFormat/>
    <w:rsid w:val="004E5F54"/>
    <w:pPr>
      <w:suppressAutoHyphens w:val="0"/>
      <w:spacing w:after="160" w:line="259" w:lineRule="auto"/>
      <w:ind w:leftChars="0" w:left="720" w:firstLineChars="0" w:firstLine="0"/>
      <w:contextualSpacing/>
      <w:textDirection w:val="lrTb"/>
      <w:textAlignment w:val="auto"/>
      <w:outlineLvl w:val="9"/>
    </w:pPr>
    <w:rPr>
      <w:rFonts w:ascii="Calibri" w:eastAsia="Calibri" w:hAnsi="Calibri" w:cs="Calibri"/>
      <w:position w:val="0"/>
      <w:sz w:val="22"/>
      <w:szCs w:val="22"/>
    </w:rPr>
  </w:style>
  <w:style w:type="table" w:styleId="TableGrid">
    <w:name w:val="Table Grid"/>
    <w:basedOn w:val="TableNormal"/>
    <w:uiPriority w:val="39"/>
    <w:rsid w:val="00C17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rq@ucon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hrJLNbcQWK1GbfmLhZswHpnXA==">AMUW2mWwowBZ05d+l2m8GJuUrLf4DChGSrMo8YxNUSfeqtI4PWqPkSfWfNgPOsG8Gn2QbfH74lETdiEGcw0OBGWHcJ0gJv+J91yPGY46gFSa+PbgXzO4cbI=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19</Pages>
  <Words>6037</Words>
  <Characters>34414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reh07001</dc:creator>
  <cp:lastModifiedBy>Roberts, Anna</cp:lastModifiedBy>
  <cp:revision>70</cp:revision>
  <dcterms:created xsi:type="dcterms:W3CDTF">2022-12-21T14:23:00Z</dcterms:created>
  <dcterms:modified xsi:type="dcterms:W3CDTF">2023-01-10T19:53:00Z</dcterms:modified>
</cp:coreProperties>
</file>